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B1" w:rsidRDefault="00141CB1">
      <w:pPr>
        <w:pStyle w:val="ConsPlusTitlePage"/>
      </w:pPr>
      <w:r>
        <w:t xml:space="preserve">Документ предоставлен </w:t>
      </w:r>
      <w:hyperlink r:id="rId5">
        <w:r>
          <w:rPr>
            <w:color w:val="0000FF"/>
          </w:rPr>
          <w:t>КонсультантПлюс</w:t>
        </w:r>
      </w:hyperlink>
      <w:r>
        <w:br/>
      </w:r>
    </w:p>
    <w:p w:rsidR="00141CB1" w:rsidRDefault="00141CB1">
      <w:pPr>
        <w:pStyle w:val="ConsPlusNormal"/>
        <w:ind w:firstLine="540"/>
        <w:jc w:val="both"/>
        <w:outlineLvl w:val="0"/>
      </w:pPr>
    </w:p>
    <w:p w:rsidR="00141CB1" w:rsidRDefault="00141CB1">
      <w:pPr>
        <w:pStyle w:val="ConsPlusTitle"/>
        <w:jc w:val="center"/>
        <w:outlineLvl w:val="0"/>
      </w:pPr>
      <w:r>
        <w:t>ПРАВИТЕЛЬСТВО ОРЛОВСКОЙ ОБЛАСТИ</w:t>
      </w:r>
    </w:p>
    <w:p w:rsidR="00141CB1" w:rsidRDefault="00141CB1">
      <w:pPr>
        <w:pStyle w:val="ConsPlusTitle"/>
        <w:jc w:val="center"/>
      </w:pPr>
    </w:p>
    <w:p w:rsidR="00141CB1" w:rsidRDefault="00141CB1">
      <w:pPr>
        <w:pStyle w:val="ConsPlusTitle"/>
        <w:jc w:val="center"/>
      </w:pPr>
      <w:r>
        <w:t>ПОСТАНОВЛЕНИЕ</w:t>
      </w:r>
    </w:p>
    <w:p w:rsidR="00141CB1" w:rsidRDefault="00141CB1">
      <w:pPr>
        <w:pStyle w:val="ConsPlusTitle"/>
        <w:jc w:val="center"/>
      </w:pPr>
      <w:r>
        <w:t>от 27 апреля 2021 г. N 242</w:t>
      </w:r>
    </w:p>
    <w:p w:rsidR="00141CB1" w:rsidRDefault="00141CB1">
      <w:pPr>
        <w:pStyle w:val="ConsPlusTitle"/>
        <w:jc w:val="center"/>
      </w:pPr>
    </w:p>
    <w:p w:rsidR="00141CB1" w:rsidRDefault="00141CB1">
      <w:pPr>
        <w:pStyle w:val="ConsPlusTitle"/>
        <w:jc w:val="center"/>
      </w:pPr>
      <w:r>
        <w:t>ОБ УТВЕРЖДЕНИИ ПОРЯДКА</w:t>
      </w:r>
    </w:p>
    <w:p w:rsidR="00141CB1" w:rsidRDefault="00141CB1">
      <w:pPr>
        <w:pStyle w:val="ConsPlusTitle"/>
        <w:jc w:val="center"/>
      </w:pPr>
      <w:r>
        <w:t>ПРЕДОСТАВЛЕНИЯ ГРАНТОВ В ФОРМЕ СУБСИДИЙ ИЗ ОБЛАСТНОГО</w:t>
      </w:r>
    </w:p>
    <w:p w:rsidR="00141CB1" w:rsidRDefault="00141CB1">
      <w:pPr>
        <w:pStyle w:val="ConsPlusTitle"/>
        <w:jc w:val="center"/>
      </w:pPr>
      <w:r>
        <w:t>БЮДЖЕТА НЕКОММЕРЧЕСКИМ НЕПРАВИТЕЛЬСТВЕННЫМ ОРГАНИЗАЦИЯМ</w:t>
      </w:r>
    </w:p>
    <w:p w:rsidR="00141CB1" w:rsidRDefault="00141CB1">
      <w:pPr>
        <w:pStyle w:val="ConsPlusTitle"/>
        <w:jc w:val="center"/>
      </w:pPr>
      <w:r>
        <w:t>НА РАЗВИТИЕ ГРАЖДАНСКОГО ОБЩЕСТВА</w:t>
      </w:r>
    </w:p>
    <w:p w:rsidR="00141CB1" w:rsidRDefault="0014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1C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CB1" w:rsidRDefault="0014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1CB1" w:rsidRDefault="00141CB1">
            <w:pPr>
              <w:pStyle w:val="ConsPlusNormal"/>
              <w:jc w:val="center"/>
            </w:pPr>
            <w:r>
              <w:rPr>
                <w:color w:val="392C69"/>
              </w:rPr>
              <w:t>Список изменяющих документов</w:t>
            </w:r>
          </w:p>
          <w:p w:rsidR="00141CB1" w:rsidRDefault="00141CB1">
            <w:pPr>
              <w:pStyle w:val="ConsPlusNormal"/>
              <w:jc w:val="center"/>
            </w:pPr>
            <w:r>
              <w:rPr>
                <w:color w:val="392C69"/>
              </w:rPr>
              <w:t>(в ред. Постановлений Правительства Орловской области</w:t>
            </w:r>
          </w:p>
          <w:p w:rsidR="00141CB1" w:rsidRDefault="00141CB1">
            <w:pPr>
              <w:pStyle w:val="ConsPlusNormal"/>
              <w:jc w:val="center"/>
            </w:pPr>
            <w:r>
              <w:rPr>
                <w:color w:val="392C69"/>
              </w:rPr>
              <w:t xml:space="preserve">от 25.10.2021 </w:t>
            </w:r>
            <w:hyperlink r:id="rId6">
              <w:r>
                <w:rPr>
                  <w:color w:val="0000FF"/>
                </w:rPr>
                <w:t>N 649</w:t>
              </w:r>
            </w:hyperlink>
            <w:r>
              <w:rPr>
                <w:color w:val="392C69"/>
              </w:rPr>
              <w:t xml:space="preserve"> (ред. 19.11.2021), от 02.12.2022 </w:t>
            </w:r>
            <w:hyperlink r:id="rId7">
              <w:r>
                <w:rPr>
                  <w:color w:val="0000FF"/>
                </w:rPr>
                <w:t>N 751</w:t>
              </w:r>
            </w:hyperlink>
            <w:r>
              <w:rPr>
                <w:color w:val="392C69"/>
              </w:rPr>
              <w:t>,</w:t>
            </w:r>
          </w:p>
          <w:p w:rsidR="00141CB1" w:rsidRDefault="00141CB1">
            <w:pPr>
              <w:pStyle w:val="ConsPlusNormal"/>
              <w:jc w:val="center"/>
            </w:pPr>
            <w:r>
              <w:rPr>
                <w:color w:val="392C69"/>
              </w:rPr>
              <w:t xml:space="preserve">от 10.04.2023 </w:t>
            </w:r>
            <w:hyperlink r:id="rId8">
              <w:r>
                <w:rPr>
                  <w:color w:val="0000FF"/>
                </w:rPr>
                <w:t>N 289</w:t>
              </w:r>
            </w:hyperlink>
            <w:r>
              <w:rPr>
                <w:color w:val="392C69"/>
              </w:rPr>
              <w:t xml:space="preserve">, от 20.03.2024 </w:t>
            </w:r>
            <w:hyperlink r:id="rId9">
              <w:r>
                <w:rPr>
                  <w:color w:val="0000FF"/>
                </w:rPr>
                <w:t>N 185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r>
    </w:tbl>
    <w:p w:rsidR="00141CB1" w:rsidRDefault="00141CB1">
      <w:pPr>
        <w:pStyle w:val="ConsPlusNormal"/>
        <w:ind w:firstLine="540"/>
        <w:jc w:val="both"/>
      </w:pPr>
    </w:p>
    <w:p w:rsidR="00141CB1" w:rsidRDefault="00141CB1">
      <w:pPr>
        <w:pStyle w:val="ConsPlusNormal"/>
        <w:ind w:firstLine="540"/>
        <w:jc w:val="both"/>
      </w:pPr>
      <w:r>
        <w:t xml:space="preserve">В соответствии с Бюджетным </w:t>
      </w:r>
      <w:hyperlink r:id="rId10">
        <w:r>
          <w:rPr>
            <w:color w:val="0000FF"/>
          </w:rPr>
          <w:t>кодексом</w:t>
        </w:r>
      </w:hyperlink>
      <w:r>
        <w:t xml:space="preserve"> Российской Федерации, </w:t>
      </w:r>
      <w:hyperlink r:id="rId11">
        <w:r>
          <w:rPr>
            <w:color w:val="0000FF"/>
          </w:rPr>
          <w:t>указом</w:t>
        </w:r>
      </w:hyperlink>
      <w:r>
        <w:t xml:space="preserve"> Президента Российской Федерации от 30 января 2019 года N 30 "О грантах Президента Российской Федерации, предоставляемых на развитие гражданского общества", в рамках реализации государственной </w:t>
      </w:r>
      <w:hyperlink r:id="rId12">
        <w:r>
          <w:rPr>
            <w:color w:val="0000FF"/>
          </w:rPr>
          <w:t>программы</w:t>
        </w:r>
      </w:hyperlink>
      <w:r>
        <w:t xml:space="preserve"> Орловской области "Повышение эффективности государственного и муниципального управления в Орловской области, поддержка институтов гражданского общества", утвержденной постановлением Правительства Орловской области от 12 сентября 2019 года N 520 "Об утверждении государственной программы Орловской области "Повышение эффективности государственного и муниципального управления в Орловской области, поддержка институтов гражданского общества", Правительство Орловской области постановляет:</w:t>
      </w:r>
    </w:p>
    <w:p w:rsidR="00141CB1" w:rsidRDefault="00141CB1">
      <w:pPr>
        <w:pStyle w:val="ConsPlusNormal"/>
        <w:jc w:val="both"/>
      </w:pPr>
      <w:r>
        <w:t xml:space="preserve">(в ред. </w:t>
      </w:r>
      <w:hyperlink r:id="rId13">
        <w:r>
          <w:rPr>
            <w:color w:val="0000FF"/>
          </w:rPr>
          <w:t>Постановления</w:t>
        </w:r>
      </w:hyperlink>
      <w:r>
        <w:t xml:space="preserve"> Правительства Орловской области от 20.03.2024 N 185)</w:t>
      </w:r>
    </w:p>
    <w:p w:rsidR="00141CB1" w:rsidRDefault="00141CB1">
      <w:pPr>
        <w:pStyle w:val="ConsPlusNormal"/>
        <w:ind w:firstLine="540"/>
        <w:jc w:val="both"/>
      </w:pPr>
    </w:p>
    <w:p w:rsidR="00141CB1" w:rsidRDefault="00141CB1">
      <w:pPr>
        <w:pStyle w:val="ConsPlusNormal"/>
        <w:ind w:firstLine="540"/>
        <w:jc w:val="both"/>
      </w:pPr>
      <w:r>
        <w:t xml:space="preserve">1. Утвердить прилагаемый </w:t>
      </w:r>
      <w:hyperlink w:anchor="P35">
        <w:r>
          <w:rPr>
            <w:color w:val="0000FF"/>
          </w:rPr>
          <w:t>Порядок</w:t>
        </w:r>
      </w:hyperlink>
      <w:r>
        <w:t xml:space="preserve"> предоставления грантов в форме субсидий из областного бюджета некоммерческим неправительственным организациям на развитие гражданского общества.</w:t>
      </w:r>
    </w:p>
    <w:p w:rsidR="00141CB1" w:rsidRDefault="00141CB1">
      <w:pPr>
        <w:pStyle w:val="ConsPlusNormal"/>
        <w:spacing w:before="220"/>
        <w:ind w:firstLine="540"/>
        <w:jc w:val="both"/>
      </w:pPr>
      <w:r>
        <w:t>2. Контроль за исполнением постановления возложить на заместителя Губернатора Орловской области в Правительстве Орловской области по внутренней политике, представителя Губернатора Орловской области в Орловском областном Совете народных депутатов.</w:t>
      </w:r>
    </w:p>
    <w:p w:rsidR="00141CB1" w:rsidRDefault="00141CB1">
      <w:pPr>
        <w:pStyle w:val="ConsPlusNormal"/>
        <w:jc w:val="both"/>
      </w:pPr>
      <w:r>
        <w:t xml:space="preserve">(п. 2 в ред. </w:t>
      </w:r>
      <w:hyperlink r:id="rId14">
        <w:r>
          <w:rPr>
            <w:color w:val="0000FF"/>
          </w:rPr>
          <w:t>Постановления</w:t>
        </w:r>
      </w:hyperlink>
      <w:r>
        <w:t xml:space="preserve"> Правительства Орловской области от 20.03.2024 N 185)</w:t>
      </w:r>
    </w:p>
    <w:p w:rsidR="00141CB1" w:rsidRDefault="00141CB1">
      <w:pPr>
        <w:pStyle w:val="ConsPlusNormal"/>
        <w:ind w:firstLine="540"/>
        <w:jc w:val="both"/>
      </w:pPr>
    </w:p>
    <w:p w:rsidR="00141CB1" w:rsidRDefault="00141CB1">
      <w:pPr>
        <w:pStyle w:val="ConsPlusNormal"/>
        <w:jc w:val="right"/>
      </w:pPr>
      <w:r>
        <w:t>Председатель Правительства</w:t>
      </w:r>
    </w:p>
    <w:p w:rsidR="00141CB1" w:rsidRDefault="00141CB1">
      <w:pPr>
        <w:pStyle w:val="ConsPlusNormal"/>
        <w:jc w:val="right"/>
      </w:pPr>
      <w:r>
        <w:t>Орловской области</w:t>
      </w:r>
    </w:p>
    <w:p w:rsidR="00141CB1" w:rsidRDefault="00141CB1">
      <w:pPr>
        <w:pStyle w:val="ConsPlusNormal"/>
        <w:jc w:val="right"/>
      </w:pPr>
      <w:r>
        <w:t>А.Е.КЛЫЧКОВ</w:t>
      </w: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jc w:val="right"/>
        <w:outlineLvl w:val="0"/>
      </w:pPr>
      <w:r>
        <w:t>Приложение</w:t>
      </w:r>
    </w:p>
    <w:p w:rsidR="00141CB1" w:rsidRDefault="00141CB1">
      <w:pPr>
        <w:pStyle w:val="ConsPlusNormal"/>
        <w:jc w:val="right"/>
      </w:pPr>
      <w:r>
        <w:t>к постановлению</w:t>
      </w:r>
    </w:p>
    <w:p w:rsidR="00141CB1" w:rsidRDefault="00141CB1">
      <w:pPr>
        <w:pStyle w:val="ConsPlusNormal"/>
        <w:jc w:val="right"/>
      </w:pPr>
      <w:r>
        <w:t>Правительства Орловской области</w:t>
      </w:r>
    </w:p>
    <w:p w:rsidR="00141CB1" w:rsidRDefault="00141CB1">
      <w:pPr>
        <w:pStyle w:val="ConsPlusNormal"/>
        <w:jc w:val="right"/>
      </w:pPr>
      <w:r>
        <w:t>от 27 апреля 2021 г. N 242</w:t>
      </w:r>
    </w:p>
    <w:p w:rsidR="00141CB1" w:rsidRDefault="00141CB1">
      <w:pPr>
        <w:pStyle w:val="ConsPlusNormal"/>
        <w:ind w:firstLine="540"/>
        <w:jc w:val="both"/>
      </w:pPr>
    </w:p>
    <w:p w:rsidR="00141CB1" w:rsidRDefault="00141CB1">
      <w:pPr>
        <w:pStyle w:val="ConsPlusTitle"/>
        <w:jc w:val="center"/>
      </w:pPr>
      <w:bookmarkStart w:id="0" w:name="P35"/>
      <w:bookmarkEnd w:id="0"/>
      <w:r>
        <w:t>ПОРЯДОК</w:t>
      </w:r>
    </w:p>
    <w:p w:rsidR="00141CB1" w:rsidRDefault="00141CB1">
      <w:pPr>
        <w:pStyle w:val="ConsPlusTitle"/>
        <w:jc w:val="center"/>
      </w:pPr>
      <w:r>
        <w:t>ПРЕДОСТАВЛЕНИЯ ГРАНТОВ В ФОРМЕ СУБСИДИЙ ИЗ ОБЛАСТНОГО</w:t>
      </w:r>
    </w:p>
    <w:p w:rsidR="00141CB1" w:rsidRDefault="00141CB1">
      <w:pPr>
        <w:pStyle w:val="ConsPlusTitle"/>
        <w:jc w:val="center"/>
      </w:pPr>
      <w:r>
        <w:lastRenderedPageBreak/>
        <w:t>БЮДЖЕТА НЕКОММЕРЧЕСКИМ НЕПРАВИТЕЛЬСТВЕННЫМ ОРГАНИЗАЦИЯМ</w:t>
      </w:r>
    </w:p>
    <w:p w:rsidR="00141CB1" w:rsidRDefault="00141CB1">
      <w:pPr>
        <w:pStyle w:val="ConsPlusTitle"/>
        <w:jc w:val="center"/>
      </w:pPr>
      <w:r>
        <w:t>НА РАЗВИТИЕ ГРАЖДАНСКОГО ОБЩЕСТВА</w:t>
      </w:r>
    </w:p>
    <w:p w:rsidR="00141CB1" w:rsidRDefault="0014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1C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CB1" w:rsidRDefault="0014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1CB1" w:rsidRDefault="00141CB1">
            <w:pPr>
              <w:pStyle w:val="ConsPlusNormal"/>
              <w:jc w:val="center"/>
            </w:pPr>
            <w:r>
              <w:rPr>
                <w:color w:val="392C69"/>
              </w:rPr>
              <w:t>Список изменяющих документов</w:t>
            </w:r>
          </w:p>
          <w:p w:rsidR="00141CB1" w:rsidRDefault="00141CB1">
            <w:pPr>
              <w:pStyle w:val="ConsPlusNormal"/>
              <w:jc w:val="center"/>
            </w:pPr>
            <w:r>
              <w:rPr>
                <w:color w:val="392C69"/>
              </w:rPr>
              <w:t>(в ред. Постановлений Правительства Орловской области</w:t>
            </w:r>
          </w:p>
          <w:p w:rsidR="00141CB1" w:rsidRDefault="00141CB1">
            <w:pPr>
              <w:pStyle w:val="ConsPlusNormal"/>
              <w:jc w:val="center"/>
            </w:pPr>
            <w:r>
              <w:rPr>
                <w:color w:val="392C69"/>
              </w:rPr>
              <w:t xml:space="preserve">от 25.10.2021 </w:t>
            </w:r>
            <w:hyperlink r:id="rId15">
              <w:r>
                <w:rPr>
                  <w:color w:val="0000FF"/>
                </w:rPr>
                <w:t>N 649</w:t>
              </w:r>
            </w:hyperlink>
            <w:r>
              <w:rPr>
                <w:color w:val="392C69"/>
              </w:rPr>
              <w:t xml:space="preserve"> (ред. 19.11.2021), от 02.12.2022 </w:t>
            </w:r>
            <w:hyperlink r:id="rId16">
              <w:r>
                <w:rPr>
                  <w:color w:val="0000FF"/>
                </w:rPr>
                <w:t>N 751</w:t>
              </w:r>
            </w:hyperlink>
            <w:r>
              <w:rPr>
                <w:color w:val="392C69"/>
              </w:rPr>
              <w:t>,</w:t>
            </w:r>
          </w:p>
          <w:p w:rsidR="00141CB1" w:rsidRDefault="00141CB1">
            <w:pPr>
              <w:pStyle w:val="ConsPlusNormal"/>
              <w:jc w:val="center"/>
            </w:pPr>
            <w:r>
              <w:rPr>
                <w:color w:val="392C69"/>
              </w:rPr>
              <w:t xml:space="preserve">от 10.04.2023 </w:t>
            </w:r>
            <w:hyperlink r:id="rId17">
              <w:r>
                <w:rPr>
                  <w:color w:val="0000FF"/>
                </w:rPr>
                <w:t>N 289</w:t>
              </w:r>
            </w:hyperlink>
            <w:r>
              <w:rPr>
                <w:color w:val="392C69"/>
              </w:rPr>
              <w:t xml:space="preserve">, от 20.03.2024 </w:t>
            </w:r>
            <w:hyperlink r:id="rId18">
              <w:r>
                <w:rPr>
                  <w:color w:val="0000FF"/>
                </w:rPr>
                <w:t>N 185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r>
    </w:tbl>
    <w:p w:rsidR="00141CB1" w:rsidRDefault="00141CB1">
      <w:pPr>
        <w:pStyle w:val="ConsPlusNormal"/>
        <w:ind w:firstLine="540"/>
        <w:jc w:val="both"/>
      </w:pPr>
    </w:p>
    <w:p w:rsidR="00141CB1" w:rsidRDefault="00141CB1">
      <w:pPr>
        <w:pStyle w:val="ConsPlusNormal"/>
        <w:ind w:firstLine="540"/>
        <w:jc w:val="both"/>
      </w:pPr>
      <w:bookmarkStart w:id="1" w:name="P44"/>
      <w:bookmarkEnd w:id="1"/>
      <w:r>
        <w:t xml:space="preserve">1. Порядок предоставления грантов в форме субсидий из областного бюджета некоммерческим неправительственным организациям на развитие гражданского общества (далее - Порядок) разработан в соответствии с </w:t>
      </w:r>
      <w:hyperlink r:id="rId19">
        <w:r>
          <w:rPr>
            <w:color w:val="0000FF"/>
          </w:rPr>
          <w:t>абзацем четвертым пункта 4 статьи 78.1</w:t>
        </w:r>
      </w:hyperlink>
      <w:r>
        <w:t xml:space="preserve"> Бюджетного кодекса Российской Федерации и определяет цели, порядок и условия предоставления грантов в форме субсидий из областного бюджета некоммерческим неправительственным организациям на развитие гражданского общества в целях финансового обеспечения затрат, связанных с реализацией проектов, направленных на развитие гражданского общества, на территории Орловской области (далее также - субсидии), а также порядок проведения отбора получателей субсидии (далее также - отбор).</w:t>
      </w:r>
    </w:p>
    <w:p w:rsidR="00141CB1" w:rsidRDefault="00141CB1">
      <w:pPr>
        <w:pStyle w:val="ConsPlusNormal"/>
        <w:jc w:val="both"/>
      </w:pPr>
      <w:r>
        <w:t xml:space="preserve">(в ред. </w:t>
      </w:r>
      <w:hyperlink r:id="rId20">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2. Для целей Порядка применяются следующие основные понятия:</w:t>
      </w:r>
    </w:p>
    <w:p w:rsidR="00141CB1" w:rsidRDefault="00141CB1">
      <w:pPr>
        <w:pStyle w:val="ConsPlusNormal"/>
        <w:spacing w:before="220"/>
        <w:ind w:firstLine="540"/>
        <w:jc w:val="both"/>
      </w:pPr>
      <w:r>
        <w:t>заявка - заявка на участие в конкурсе, созданная в электронной форме через личный кабинет на информационном ресурсе в информационно-телекоммуникационной сети Интернет (далее также - сеть Интернет) по адресу: http://орел.гранты.рф, заполненная на русском языке, с прикреплением электронных образов документов, предусмотренных Порядком;</w:t>
      </w:r>
    </w:p>
    <w:p w:rsidR="00141CB1" w:rsidRDefault="00141CB1">
      <w:pPr>
        <w:pStyle w:val="ConsPlusNormal"/>
        <w:jc w:val="both"/>
      </w:pPr>
      <w:r>
        <w:t xml:space="preserve">(в ред. </w:t>
      </w:r>
      <w:hyperlink r:id="rId21">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информационный ресурс в сети Интернет - информационная система в виде электронной площадки, расположенной по адресу: http://орел.гранты.рф, посредством которой обеспечивается проведение отбора получателей субсидии (далее также - информационная система, ИС);</w:t>
      </w:r>
    </w:p>
    <w:p w:rsidR="00141CB1" w:rsidRDefault="00141CB1">
      <w:pPr>
        <w:pStyle w:val="ConsPlusNormal"/>
        <w:jc w:val="both"/>
      </w:pPr>
      <w:r>
        <w:t xml:space="preserve">(в ред. </w:t>
      </w:r>
      <w:hyperlink r:id="rId22">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конкурсная комиссия - коллегиальный орган, созданный Департаментом внутренней политики и развития местного самоуправления Орловской области (далее также - уполномоченный орган) для рассмотрения и оценки заявок, принятия решений по результатам отбора, а также рассмотрения и оценки уведомлений, направленных в соответствии с </w:t>
      </w:r>
      <w:hyperlink w:anchor="P382">
        <w:r>
          <w:rPr>
            <w:color w:val="0000FF"/>
          </w:rPr>
          <w:t>пунктом 32.7</w:t>
        </w:r>
      </w:hyperlink>
      <w:r>
        <w:t xml:space="preserve"> Порядка. Состав конкурсной комиссии утверждается приказом уполномоченного органа;</w:t>
      </w:r>
    </w:p>
    <w:p w:rsidR="00141CB1" w:rsidRDefault="00141CB1">
      <w:pPr>
        <w:pStyle w:val="ConsPlusNormal"/>
        <w:jc w:val="both"/>
      </w:pPr>
      <w:r>
        <w:t xml:space="preserve">(в ред. </w:t>
      </w:r>
      <w:hyperlink r:id="rId23">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личный кабинет ИС - отдельный блок или раздел на информационном ресурсе в сети Интернет по адресу: http://орел.гранты.рф, где зарегистрированные и авторизованные пользователи могут подать заявку, а также осуществлять действия по обмену информацией между уполномоченным органом и некоммерческой неправительственной организацией;</w:t>
      </w:r>
    </w:p>
    <w:p w:rsidR="00141CB1" w:rsidRDefault="00141CB1">
      <w:pPr>
        <w:pStyle w:val="ConsPlusNormal"/>
        <w:jc w:val="both"/>
      </w:pPr>
      <w:r>
        <w:t xml:space="preserve">(в ред. </w:t>
      </w:r>
      <w:hyperlink r:id="rId24">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личный кабинет в государственной специализированной информационной системе "Портал Орловской области - публичный информационный центр" - отдельный блок или раздел государственной специализированной информационной системы "Портал Орловской области - публичный информационный центр" в сети Интернет по адресу: http://orel-region.ru/grant, где зарегистрированные и авторизованные пользователи размещают отчетность;</w:t>
      </w:r>
    </w:p>
    <w:p w:rsidR="00141CB1" w:rsidRDefault="00141CB1">
      <w:pPr>
        <w:pStyle w:val="ConsPlusNormal"/>
        <w:spacing w:before="220"/>
        <w:ind w:firstLine="540"/>
        <w:jc w:val="both"/>
      </w:pPr>
      <w:r>
        <w:t xml:space="preserve">некоммерческая неправительственная организация (далее также - получатель субсидии) - российское юридическое лицо - социально ориентированная некоммерческая организация, </w:t>
      </w:r>
      <w:r>
        <w:lastRenderedPageBreak/>
        <w:t>отвечающая следующим условиям:</w:t>
      </w:r>
    </w:p>
    <w:p w:rsidR="00141CB1" w:rsidRDefault="00141CB1">
      <w:pPr>
        <w:pStyle w:val="ConsPlusNormal"/>
        <w:spacing w:before="220"/>
        <w:ind w:firstLine="540"/>
        <w:jc w:val="both"/>
      </w:pPr>
      <w:r>
        <w:t>а) создана в организационно-правовой форме общественной организации (за исключением политической партии), общественного движения,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141CB1" w:rsidRDefault="00141CB1">
      <w:pPr>
        <w:pStyle w:val="ConsPlusNormal"/>
        <w:spacing w:before="220"/>
        <w:ind w:firstLine="540"/>
        <w:jc w:val="both"/>
      </w:pPr>
      <w:r>
        <w:t>б) зарегистрирована и осуществляет свою деятельность на территории Орловской области;</w:t>
      </w:r>
    </w:p>
    <w:p w:rsidR="00141CB1" w:rsidRDefault="00141CB1">
      <w:pPr>
        <w:pStyle w:val="ConsPlusNormal"/>
        <w:spacing w:before="220"/>
        <w:ind w:firstLine="540"/>
        <w:jc w:val="both"/>
      </w:pPr>
      <w:r>
        <w:t xml:space="preserve">в) осуществляет хотя бы один из видов деятельности, предусмотренных </w:t>
      </w:r>
      <w:hyperlink r:id="rId25">
        <w:r>
          <w:rPr>
            <w:color w:val="0000FF"/>
          </w:rPr>
          <w:t>пунктом 1 статьи 31.1</w:t>
        </w:r>
      </w:hyperlink>
      <w:r>
        <w:t xml:space="preserve"> Федерального закона от 12 января 1996 года N 7-ФЗ "О некоммерческих организациях" и установленных </w:t>
      </w:r>
      <w:hyperlink r:id="rId26">
        <w:r>
          <w:rPr>
            <w:color w:val="0000FF"/>
          </w:rPr>
          <w:t>статьей 7</w:t>
        </w:r>
      </w:hyperlink>
      <w:r>
        <w:t xml:space="preserve"> Закона Орловской области от 10 марта 2015 года N 1757-ОЗ "О поддержке социально ориентированных некоммерческих организаций в Орловской области";</w:t>
      </w:r>
    </w:p>
    <w:p w:rsidR="00141CB1" w:rsidRDefault="00141CB1">
      <w:pPr>
        <w:pStyle w:val="ConsPlusNormal"/>
        <w:spacing w:before="220"/>
        <w:ind w:firstLine="540"/>
        <w:jc w:val="both"/>
      </w:pPr>
      <w:r>
        <w:t>г) не имеет учредителя, являющегося государственным органом, органом местного самоуправления или публично-правовым образованием;</w:t>
      </w:r>
    </w:p>
    <w:p w:rsidR="00141CB1" w:rsidRDefault="00141CB1">
      <w:pPr>
        <w:pStyle w:val="ConsPlusNormal"/>
        <w:spacing w:before="220"/>
        <w:ind w:firstLine="540"/>
        <w:jc w:val="both"/>
      </w:pPr>
      <w:r>
        <w:t xml:space="preserve">проекты, направленные на развитие гражданского общества и реализуемые на территории Орловской области (далее также - Проекты) - социально значимые проекты и проекты в сфере защиты прав и свобод человека и гражданина, реализуемые на территории Орловской области, по направлениям, указанным в </w:t>
      </w:r>
      <w:hyperlink w:anchor="P478">
        <w:r>
          <w:rPr>
            <w:color w:val="0000FF"/>
          </w:rPr>
          <w:t>приложении 1</w:t>
        </w:r>
      </w:hyperlink>
      <w:r>
        <w:t xml:space="preserve"> к Порядку;</w:t>
      </w:r>
    </w:p>
    <w:p w:rsidR="00141CB1" w:rsidRDefault="00141CB1">
      <w:pPr>
        <w:pStyle w:val="ConsPlusNormal"/>
        <w:spacing w:before="220"/>
        <w:ind w:firstLine="540"/>
        <w:jc w:val="both"/>
      </w:pPr>
      <w:r>
        <w:t>федеральный электронный портал - электронная площадка, расположенная на информационном ресурсе об оказании финансовой поддержки некоммерческим неправительственным организациям в информационно-телекоммуникационной сети Интернет по адресу: http://гранты.рф;</w:t>
      </w:r>
    </w:p>
    <w:p w:rsidR="00141CB1" w:rsidRDefault="00141CB1">
      <w:pPr>
        <w:pStyle w:val="ConsPlusNormal"/>
        <w:spacing w:before="220"/>
        <w:ind w:firstLine="540"/>
        <w:jc w:val="both"/>
      </w:pPr>
      <w:r>
        <w:t xml:space="preserve">эксперт - физическое лицо, привлеченное к рассмотрению заявок уполномоченным органом в соответствии с </w:t>
      </w:r>
      <w:hyperlink w:anchor="P275">
        <w:r>
          <w:rPr>
            <w:color w:val="0000FF"/>
          </w:rPr>
          <w:t>пунктом 17.1</w:t>
        </w:r>
      </w:hyperlink>
      <w:r>
        <w:t xml:space="preserve"> Порядка;</w:t>
      </w:r>
    </w:p>
    <w:p w:rsidR="00141CB1" w:rsidRDefault="00141CB1">
      <w:pPr>
        <w:pStyle w:val="ConsPlusNormal"/>
        <w:jc w:val="both"/>
      </w:pPr>
      <w:r>
        <w:t xml:space="preserve">(в ред. </w:t>
      </w:r>
      <w:hyperlink r:id="rId27">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экспертное заключение - мнение эксперта, составленное в произвольной форме в отношении каждой заявки и содержащее оценку Проектов, в том числе количество присвоенных баллов;</w:t>
      </w:r>
    </w:p>
    <w:p w:rsidR="00141CB1" w:rsidRDefault="00141CB1">
      <w:pPr>
        <w:pStyle w:val="ConsPlusNormal"/>
        <w:spacing w:before="220"/>
        <w:ind w:firstLine="540"/>
        <w:jc w:val="both"/>
      </w:pPr>
      <w:r>
        <w:t>электронный образ документа - переведенная в электронную форму в формат pdf с помощью средств сканирования копия документа, изготовленного на бумажном носителе.</w:t>
      </w:r>
    </w:p>
    <w:p w:rsidR="00141CB1" w:rsidRDefault="00141CB1">
      <w:pPr>
        <w:pStyle w:val="ConsPlusNormal"/>
        <w:spacing w:before="220"/>
        <w:ind w:firstLine="540"/>
        <w:jc w:val="both"/>
      </w:pPr>
      <w:r>
        <w:t>3. Главным распорядителем средств областного бюджета по данному направлению является уполномоченный орган.</w:t>
      </w:r>
    </w:p>
    <w:p w:rsidR="00141CB1" w:rsidRDefault="00141CB1">
      <w:pPr>
        <w:pStyle w:val="ConsPlusNormal"/>
        <w:spacing w:before="220"/>
        <w:ind w:firstLine="540"/>
        <w:jc w:val="both"/>
      </w:pPr>
      <w:bookmarkStart w:id="2" w:name="P68"/>
      <w:bookmarkEnd w:id="2"/>
      <w:r>
        <w:t>Субсидии предоставляются в пределах бюджетных ассигнований, предусмотренных в законе Орловской области об областном бюджете на очередной финансовый год и плановый период, и лимитов бюджетных обязательств, доведенных до уполномоченного органа, по данному направлению.</w:t>
      </w:r>
    </w:p>
    <w:p w:rsidR="00141CB1" w:rsidRDefault="00141CB1">
      <w:pPr>
        <w:pStyle w:val="ConsPlusNormal"/>
        <w:spacing w:before="220"/>
        <w:ind w:firstLine="540"/>
        <w:jc w:val="both"/>
      </w:pPr>
      <w:r>
        <w:t xml:space="preserve">Абзац утратил силу. - </w:t>
      </w:r>
      <w:hyperlink r:id="rId28">
        <w:r>
          <w:rPr>
            <w:color w:val="0000FF"/>
          </w:rPr>
          <w:t>Постановление</w:t>
        </w:r>
      </w:hyperlink>
      <w:r>
        <w:t xml:space="preserve"> Правительства Орловской области от 02.12.2022 N 751.</w:t>
      </w:r>
    </w:p>
    <w:p w:rsidR="00141CB1" w:rsidRDefault="00141CB1">
      <w:pPr>
        <w:pStyle w:val="ConsPlusNormal"/>
        <w:spacing w:before="220"/>
        <w:ind w:firstLine="540"/>
        <w:jc w:val="both"/>
      </w:pPr>
      <w: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141CB1" w:rsidRDefault="00141CB1">
      <w:pPr>
        <w:pStyle w:val="ConsPlusNormal"/>
        <w:jc w:val="both"/>
      </w:pPr>
      <w:r>
        <w:t xml:space="preserve">(в ред. </w:t>
      </w:r>
      <w:hyperlink r:id="rId29">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Приказы Департамента внутренней политики и развития местного самоуправления Орловской области, принятые Департаментом внутренней политики и развития местного </w:t>
      </w:r>
      <w:r>
        <w:lastRenderedPageBreak/>
        <w:t>самоуправления Орловской области в соответствии с Порядком, размещаются в государственной специализированной информационной системе "Портал Орловской области - публичный информационный центр" в информационно-телекоммуникационной сети Интернет по адресу http://orel-region.ru не позднее 10 рабочих дней с даты принятия соответствующего приказа.</w:t>
      </w:r>
    </w:p>
    <w:p w:rsidR="00141CB1" w:rsidRDefault="00141CB1">
      <w:pPr>
        <w:pStyle w:val="ConsPlusNormal"/>
        <w:jc w:val="both"/>
      </w:pPr>
      <w:r>
        <w:t xml:space="preserve">(абзац введен </w:t>
      </w:r>
      <w:hyperlink r:id="rId30">
        <w:r>
          <w:rPr>
            <w:color w:val="0000FF"/>
          </w:rPr>
          <w:t>Постановлением</w:t>
        </w:r>
      </w:hyperlink>
      <w:r>
        <w:t xml:space="preserve"> Правительства Орловской области от 02.12.2022 N 751; в ред. </w:t>
      </w:r>
      <w:hyperlink r:id="rId31">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4. Размер субсидии определяется исходя из сметы (детализированного бюджета) планируемых расходов реализации Проекта и не может быть более 500000 рублей.</w:t>
      </w:r>
    </w:p>
    <w:p w:rsidR="00141CB1" w:rsidRDefault="00141CB1">
      <w:pPr>
        <w:pStyle w:val="ConsPlusNormal"/>
        <w:jc w:val="both"/>
      </w:pPr>
      <w:r>
        <w:t xml:space="preserve">(п. 4 в ред. </w:t>
      </w:r>
      <w:hyperlink r:id="rId32">
        <w:r>
          <w:rPr>
            <w:color w:val="0000FF"/>
          </w:rPr>
          <w:t>Постановления</w:t>
        </w:r>
      </w:hyperlink>
      <w:r>
        <w:t xml:space="preserve"> Правительства Орловской области от 25.10.2021 N 649)</w:t>
      </w:r>
    </w:p>
    <w:p w:rsidR="00141CB1" w:rsidRDefault="00141CB1">
      <w:pPr>
        <w:pStyle w:val="ConsPlusNormal"/>
        <w:spacing w:before="220"/>
        <w:ind w:firstLine="540"/>
        <w:jc w:val="both"/>
      </w:pPr>
      <w:r>
        <w:t>5. Субсидии предоставляются следующей категории получателей субсидий - некоммерческим неправительственным организациям (далее также - участники конкурсного отбора).</w:t>
      </w:r>
    </w:p>
    <w:p w:rsidR="00141CB1" w:rsidRDefault="00141CB1">
      <w:pPr>
        <w:pStyle w:val="ConsPlusNormal"/>
        <w:jc w:val="both"/>
      </w:pPr>
      <w:r>
        <w:t xml:space="preserve">(п. 5 в ред. </w:t>
      </w:r>
      <w:hyperlink r:id="rId33">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3" w:name="P78"/>
      <w:bookmarkEnd w:id="3"/>
      <w:r>
        <w:t>5.1. Субсидии предоставляются при соблюдении следующих условий:</w:t>
      </w:r>
    </w:p>
    <w:p w:rsidR="00141CB1" w:rsidRDefault="00141CB1">
      <w:pPr>
        <w:pStyle w:val="ConsPlusNormal"/>
        <w:spacing w:before="220"/>
        <w:ind w:firstLine="540"/>
        <w:jc w:val="both"/>
      </w:pPr>
      <w:r>
        <w:t>1) некоммерческая неправительственная организация создана в организационно-правовой форме общественной организации (за исключением политической партии), общественного движения,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141CB1" w:rsidRDefault="00141CB1">
      <w:pPr>
        <w:pStyle w:val="ConsPlusNormal"/>
        <w:spacing w:before="220"/>
        <w:ind w:firstLine="540"/>
        <w:jc w:val="both"/>
      </w:pPr>
      <w:r>
        <w:t>2) некоммерческая неправительственная организация зарегистрирована и осуществляет свою деятельность на территории Орловской области;</w:t>
      </w:r>
    </w:p>
    <w:p w:rsidR="00141CB1" w:rsidRDefault="00141CB1">
      <w:pPr>
        <w:pStyle w:val="ConsPlusNormal"/>
        <w:spacing w:before="220"/>
        <w:ind w:firstLine="540"/>
        <w:jc w:val="both"/>
      </w:pPr>
      <w:r>
        <w:t xml:space="preserve">3) некоммерческая неправительственная организация осуществляет хотя бы один из видов деятельности, предусмотренных </w:t>
      </w:r>
      <w:hyperlink r:id="rId34">
        <w:r>
          <w:rPr>
            <w:color w:val="0000FF"/>
          </w:rPr>
          <w:t>пунктом 1 статьи 31.1</w:t>
        </w:r>
      </w:hyperlink>
      <w:r>
        <w:t xml:space="preserve"> Федерального закона от 12 января 1996 года N 7-ФЗ "О некоммерческих организациях" и установленных </w:t>
      </w:r>
      <w:hyperlink r:id="rId35">
        <w:r>
          <w:rPr>
            <w:color w:val="0000FF"/>
          </w:rPr>
          <w:t>статьей 7</w:t>
        </w:r>
      </w:hyperlink>
      <w:r>
        <w:t xml:space="preserve"> Закона Орловской области от 10 марта 2015 года N 1757-ОЗ "О поддержке социально ориентированных некоммерческих организаций в Орловской области";</w:t>
      </w:r>
    </w:p>
    <w:p w:rsidR="00141CB1" w:rsidRDefault="00141CB1">
      <w:pPr>
        <w:pStyle w:val="ConsPlusNormal"/>
        <w:spacing w:before="220"/>
        <w:ind w:firstLine="540"/>
        <w:jc w:val="both"/>
      </w:pPr>
      <w:r>
        <w:t>4) некоммерческая неправительственная организация не имеет учредителя, являющегося государственным органом, органом местного самоуправления или публично-правовым образованием;</w:t>
      </w:r>
    </w:p>
    <w:p w:rsidR="00141CB1" w:rsidRDefault="00141CB1">
      <w:pPr>
        <w:pStyle w:val="ConsPlusNormal"/>
        <w:spacing w:before="220"/>
        <w:ind w:firstLine="540"/>
        <w:jc w:val="both"/>
      </w:pPr>
      <w:r>
        <w:t>5) срок реализации Проекта не должен превышать 12 месяцев со дня подписания соглашения о предоставлении субсидии, заключаемого между уполномоченным органом и получателем субсидии (далее - Соглашение), за исключением Проектов, реализуемых некоммерческими неправительственными организациями - исполнителями общественно полезных услуг, срок реализации которых может составлять до 24 месяцев включительно со дня подписания Соглашения.</w:t>
      </w:r>
    </w:p>
    <w:p w:rsidR="00141CB1" w:rsidRDefault="00141CB1">
      <w:pPr>
        <w:pStyle w:val="ConsPlusNormal"/>
        <w:jc w:val="both"/>
      </w:pPr>
      <w:r>
        <w:t xml:space="preserve">(п. 5.1 введен </w:t>
      </w:r>
      <w:hyperlink r:id="rId36">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5.2. Получатели субсидий определяются по результатам отбора получателей субсидии, осуществляемого уполномоченным органом в соответствии с Порядком путем проведения конкурса - отбора получателей субсидий исходя из наилучших условий достижения результата предоставления субсидии, в том числе наиболее социально значимых, актуальных, устойчивых, реализуемых, уникальных и инновационных Проектов (далее также - конкурсный отбор).</w:t>
      </w:r>
    </w:p>
    <w:p w:rsidR="00141CB1" w:rsidRDefault="00141CB1">
      <w:pPr>
        <w:pStyle w:val="ConsPlusNormal"/>
        <w:spacing w:before="220"/>
        <w:ind w:firstLine="540"/>
        <w:jc w:val="both"/>
      </w:pPr>
      <w:r>
        <w:t>Проведение отбора обеспечивается посредством информационной системы, расположенной по адресу: http://орел.гранты.рф.</w:t>
      </w:r>
    </w:p>
    <w:p w:rsidR="00141CB1" w:rsidRDefault="00141CB1">
      <w:pPr>
        <w:pStyle w:val="ConsPlusNormal"/>
        <w:spacing w:before="220"/>
        <w:ind w:firstLine="540"/>
        <w:jc w:val="both"/>
      </w:pPr>
      <w:r>
        <w:t xml:space="preserve">Уполномоченный орган осуществляет взаимодействие с участниками конкурсного отбора с использованием документов в электронной форме в личном кабинете ИС и в государственной </w:t>
      </w:r>
      <w:r>
        <w:lastRenderedPageBreak/>
        <w:t>специализированной информационной системе "Портал Орловской области - публичный информационный центр".</w:t>
      </w:r>
    </w:p>
    <w:p w:rsidR="00141CB1" w:rsidRDefault="00141CB1">
      <w:pPr>
        <w:pStyle w:val="ConsPlusNormal"/>
        <w:jc w:val="both"/>
      </w:pPr>
      <w:r>
        <w:t xml:space="preserve">(п. 5.2 введен </w:t>
      </w:r>
      <w:hyperlink r:id="rId37">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bookmarkStart w:id="4" w:name="P89"/>
      <w:bookmarkEnd w:id="4"/>
      <w:r>
        <w:t>6. Результатом предоставления субсидии является завершение реализации Проекта по истечении 12 месяцев со дня заключения Соглашения или 24 месяцев со дня заключения Соглашения с получателем субсидии - исполнителем общественно полезных услуг.</w:t>
      </w:r>
    </w:p>
    <w:p w:rsidR="00141CB1" w:rsidRDefault="00141CB1">
      <w:pPr>
        <w:pStyle w:val="ConsPlusNormal"/>
        <w:spacing w:before="220"/>
        <w:ind w:firstLine="540"/>
        <w:jc w:val="both"/>
      </w:pPr>
      <w:r>
        <w:t>Характеристиками результата предоставления субсидии (дополнительными количественными параметрами, которым должен соответствовать результат предоставления субсидии) (далее - характеристики результата) являются:</w:t>
      </w:r>
    </w:p>
    <w:p w:rsidR="00141CB1" w:rsidRDefault="00141CB1">
      <w:pPr>
        <w:pStyle w:val="ConsPlusNormal"/>
        <w:spacing w:before="220"/>
        <w:ind w:firstLine="540"/>
        <w:jc w:val="both"/>
      </w:pPr>
      <w:r>
        <w:t>1) количество мероприятий, проведенных некоммерческой неправительственной организацией на дату завершения реализации Проекта;</w:t>
      </w:r>
    </w:p>
    <w:p w:rsidR="00141CB1" w:rsidRDefault="00141CB1">
      <w:pPr>
        <w:pStyle w:val="ConsPlusNormal"/>
        <w:spacing w:before="220"/>
        <w:ind w:firstLine="540"/>
        <w:jc w:val="both"/>
      </w:pPr>
      <w:r>
        <w:t>2) количество участников мероприятий, принявших участие в проведенных некоммерческой неправительственной организацией мероприятиях на дату завершения реализации Проекта;</w:t>
      </w:r>
    </w:p>
    <w:p w:rsidR="00141CB1" w:rsidRDefault="00141CB1">
      <w:pPr>
        <w:pStyle w:val="ConsPlusNormal"/>
        <w:spacing w:before="220"/>
        <w:ind w:firstLine="540"/>
        <w:jc w:val="both"/>
      </w:pPr>
      <w:r>
        <w:t>3) количество публикаций информации о Проекте (социальные сети, интернет-сайты, иные СМИ).</w:t>
      </w:r>
    </w:p>
    <w:p w:rsidR="00141CB1" w:rsidRDefault="00141CB1">
      <w:pPr>
        <w:pStyle w:val="ConsPlusNormal"/>
        <w:spacing w:before="220"/>
        <w:ind w:firstLine="540"/>
        <w:jc w:val="both"/>
      </w:pPr>
      <w:r>
        <w:t>В отношении каждого отдельного получателя субсидии точная дата завершения и конечное значение результата (конкретная количественная характеристика итогов) предоставления субсидии устанавливаются в Соглашении.</w:t>
      </w:r>
    </w:p>
    <w:p w:rsidR="00141CB1" w:rsidRDefault="00141CB1">
      <w:pPr>
        <w:pStyle w:val="ConsPlusNormal"/>
        <w:spacing w:before="220"/>
        <w:ind w:firstLine="540"/>
        <w:jc w:val="both"/>
      </w:pPr>
      <w:r>
        <w:t>Получатель субсидии обеспечивает достижение результата предоставления субсидии.</w:t>
      </w:r>
    </w:p>
    <w:p w:rsidR="00141CB1" w:rsidRDefault="00141CB1">
      <w:pPr>
        <w:pStyle w:val="ConsPlusNormal"/>
        <w:jc w:val="both"/>
      </w:pPr>
      <w:r>
        <w:t xml:space="preserve">(п. 6 в ред. </w:t>
      </w:r>
      <w:hyperlink r:id="rId38">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7. В целях обеспечения проведения конкурса уполномоченный орган:</w:t>
      </w:r>
    </w:p>
    <w:p w:rsidR="00141CB1" w:rsidRDefault="00141CB1">
      <w:pPr>
        <w:pStyle w:val="ConsPlusNormal"/>
        <w:spacing w:before="220"/>
        <w:ind w:firstLine="540"/>
        <w:jc w:val="both"/>
      </w:pPr>
      <w:r>
        <w:t>1) принимает решение о проведении конкурса в форме приказа уполномоченного органа;</w:t>
      </w:r>
    </w:p>
    <w:p w:rsidR="00141CB1" w:rsidRDefault="00141CB1">
      <w:pPr>
        <w:pStyle w:val="ConsPlusNormal"/>
        <w:jc w:val="both"/>
      </w:pPr>
      <w:r>
        <w:t xml:space="preserve">(в ред. Постановлений Правительства Орловской области от 02.12.2022 </w:t>
      </w:r>
      <w:hyperlink r:id="rId39">
        <w:r>
          <w:rPr>
            <w:color w:val="0000FF"/>
          </w:rPr>
          <w:t>N 751</w:t>
        </w:r>
      </w:hyperlink>
      <w:r>
        <w:t xml:space="preserve">, от 20.03.2024 </w:t>
      </w:r>
      <w:hyperlink r:id="rId40">
        <w:r>
          <w:rPr>
            <w:color w:val="0000FF"/>
          </w:rPr>
          <w:t>N 185</w:t>
        </w:r>
      </w:hyperlink>
      <w:r>
        <w:t>)</w:t>
      </w:r>
    </w:p>
    <w:p w:rsidR="00141CB1" w:rsidRDefault="00141CB1">
      <w:pPr>
        <w:pStyle w:val="ConsPlusNormal"/>
        <w:spacing w:before="220"/>
        <w:ind w:firstLine="540"/>
        <w:jc w:val="both"/>
      </w:pPr>
      <w:r>
        <w:t>2) размещает объявление о проведении конкурса на едином портале, ИС и федеральном электронном портале в течение 5 рабочих дней со дня принятия уполномоченным органом решения о проведении конкурса с указанием:</w:t>
      </w:r>
    </w:p>
    <w:p w:rsidR="00141CB1" w:rsidRDefault="00141CB1">
      <w:pPr>
        <w:pStyle w:val="ConsPlusNormal"/>
        <w:spacing w:before="220"/>
        <w:ind w:firstLine="540"/>
        <w:jc w:val="both"/>
      </w:pPr>
      <w:r>
        <w:t>а) сроков проведения конкурсного отбора;</w:t>
      </w:r>
    </w:p>
    <w:p w:rsidR="00141CB1" w:rsidRDefault="00141CB1">
      <w:pPr>
        <w:pStyle w:val="ConsPlusNormal"/>
        <w:spacing w:before="220"/>
        <w:ind w:firstLine="540"/>
        <w:jc w:val="both"/>
      </w:pPr>
      <w:r>
        <w:t>б) даты начала подачи и окончания приема заявок участников конкурсного отбора, при этом дата окончания приема заявок не может быть ранее 30-го календарного дня, следующего за днем размещения объявления о проведении конкурсного отбора; даты вскрытия заявок;</w:t>
      </w:r>
    </w:p>
    <w:p w:rsidR="00141CB1" w:rsidRDefault="00141CB1">
      <w:pPr>
        <w:pStyle w:val="ConsPlusNormal"/>
        <w:spacing w:before="220"/>
        <w:ind w:firstLine="540"/>
        <w:jc w:val="both"/>
      </w:pPr>
      <w:r>
        <w:t>в) наименования, места нахождения, почтового адреса, адреса электронной почты уполномоченного органа;</w:t>
      </w:r>
    </w:p>
    <w:p w:rsidR="00141CB1" w:rsidRDefault="00141CB1">
      <w:pPr>
        <w:pStyle w:val="ConsPlusNormal"/>
        <w:spacing w:before="220"/>
        <w:ind w:firstLine="540"/>
        <w:jc w:val="both"/>
      </w:pPr>
      <w:r>
        <w:t xml:space="preserve">г) результата предоставления субсидии, а также характеристики результата в соответствии с </w:t>
      </w:r>
      <w:hyperlink w:anchor="P89">
        <w:r>
          <w:rPr>
            <w:color w:val="0000FF"/>
          </w:rPr>
          <w:t>пунктом 6</w:t>
        </w:r>
      </w:hyperlink>
      <w:r>
        <w:t xml:space="preserve"> Порядка;</w:t>
      </w:r>
    </w:p>
    <w:p w:rsidR="00141CB1" w:rsidRDefault="00141CB1">
      <w:pPr>
        <w:pStyle w:val="ConsPlusNormal"/>
        <w:spacing w:before="220"/>
        <w:ind w:firstLine="540"/>
        <w:jc w:val="both"/>
      </w:pPr>
      <w:r>
        <w:t>д) доменного имени и (или) указателей страниц информационной системы в информационно-телекоммуникационной сети Интернет;</w:t>
      </w:r>
    </w:p>
    <w:p w:rsidR="00141CB1" w:rsidRDefault="00141CB1">
      <w:pPr>
        <w:pStyle w:val="ConsPlusNormal"/>
        <w:spacing w:before="220"/>
        <w:ind w:firstLine="540"/>
        <w:jc w:val="both"/>
      </w:pPr>
      <w:r>
        <w:t xml:space="preserve">е) требований к участникам конкурсного отбора в соответствии с </w:t>
      </w:r>
      <w:hyperlink w:anchor="P136">
        <w:r>
          <w:rPr>
            <w:color w:val="0000FF"/>
          </w:rPr>
          <w:t>пунктом 10</w:t>
        </w:r>
      </w:hyperlink>
      <w:r>
        <w:t xml:space="preserve"> Порядка, условий предоставления субсидий в соответствии с </w:t>
      </w:r>
      <w:hyperlink w:anchor="P78">
        <w:r>
          <w:rPr>
            <w:color w:val="0000FF"/>
          </w:rPr>
          <w:t>пунктом 5.1</w:t>
        </w:r>
      </w:hyperlink>
      <w:r>
        <w:t xml:space="preserve"> Порядка, которым должны соответствовать участники конкурсного отбора, требований к перечню документов, представляемых участниками конкурсного отбора для подтверждения их соответствия указанным требованиям и условиям, в соответствии с </w:t>
      </w:r>
      <w:hyperlink w:anchor="P149">
        <w:r>
          <w:rPr>
            <w:color w:val="0000FF"/>
          </w:rPr>
          <w:t>пунктом 11</w:t>
        </w:r>
      </w:hyperlink>
      <w:r>
        <w:t xml:space="preserve"> Порядка;</w:t>
      </w:r>
    </w:p>
    <w:p w:rsidR="00141CB1" w:rsidRDefault="00141CB1">
      <w:pPr>
        <w:pStyle w:val="ConsPlusNormal"/>
        <w:spacing w:before="220"/>
        <w:ind w:firstLine="540"/>
        <w:jc w:val="both"/>
      </w:pPr>
      <w:r>
        <w:lastRenderedPageBreak/>
        <w:t>ж) категории получателей субсидий и критериев оценки, показателей, образующих указанные критерии оценки (далее - показатели критериев оценки);</w:t>
      </w:r>
    </w:p>
    <w:p w:rsidR="00141CB1" w:rsidRDefault="00141CB1">
      <w:pPr>
        <w:pStyle w:val="ConsPlusNormal"/>
        <w:spacing w:before="220"/>
        <w:ind w:firstLine="540"/>
        <w:jc w:val="both"/>
      </w:pPr>
      <w:r>
        <w:t>з) порядка подачи участниками конкурсного отбора заявок и требований, предъявляемых к форме и содержанию заявок;</w:t>
      </w:r>
    </w:p>
    <w:p w:rsidR="00141CB1" w:rsidRDefault="00141CB1">
      <w:pPr>
        <w:pStyle w:val="ConsPlusNormal"/>
        <w:spacing w:before="220"/>
        <w:ind w:firstLine="540"/>
        <w:jc w:val="both"/>
      </w:pPr>
      <w:r>
        <w:t>и) порядка отзыва заявок, порядка их возврата, определяющего в том числе основания для возврата заявок, порядка внесения изменений в заявки;</w:t>
      </w:r>
    </w:p>
    <w:p w:rsidR="00141CB1" w:rsidRDefault="00141CB1">
      <w:pPr>
        <w:pStyle w:val="ConsPlusNormal"/>
        <w:spacing w:before="220"/>
        <w:ind w:firstLine="540"/>
        <w:jc w:val="both"/>
      </w:pPr>
      <w:r>
        <w:t>к) правил рассмотрения и оценки заявок в соответствии с Порядком;</w:t>
      </w:r>
    </w:p>
    <w:p w:rsidR="00141CB1" w:rsidRDefault="00141CB1">
      <w:pPr>
        <w:pStyle w:val="ConsPlusNormal"/>
        <w:spacing w:before="220"/>
        <w:ind w:firstLine="540"/>
        <w:jc w:val="both"/>
      </w:pPr>
      <w:r>
        <w:t>л) порядка возврата заявок на доработку;</w:t>
      </w:r>
    </w:p>
    <w:p w:rsidR="00141CB1" w:rsidRDefault="00141CB1">
      <w:pPr>
        <w:pStyle w:val="ConsPlusNormal"/>
        <w:spacing w:before="220"/>
        <w:ind w:firstLine="540"/>
        <w:jc w:val="both"/>
      </w:pPr>
      <w:r>
        <w:t>м) порядка отклонения заявок, а также информации об основаниях их отклонения;</w:t>
      </w:r>
    </w:p>
    <w:p w:rsidR="00141CB1" w:rsidRDefault="00141CB1">
      <w:pPr>
        <w:pStyle w:val="ConsPlusNormal"/>
        <w:spacing w:before="220"/>
        <w:ind w:firstLine="540"/>
        <w:jc w:val="both"/>
      </w:pPr>
      <w:r>
        <w:t>н)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конкурсного отбора информацию по каждому критерию оценки, показателю критерия оценки, сведений, документов и материалов, подтверждающих такую информацию, сроков оценки заявок, а также информации об участии или неучастии комиссии и экспертов (экспертных организаций) в оценке заявок;</w:t>
      </w:r>
    </w:p>
    <w:p w:rsidR="00141CB1" w:rsidRDefault="00141CB1">
      <w:pPr>
        <w:pStyle w:val="ConsPlusNormal"/>
        <w:spacing w:before="220"/>
        <w:ind w:firstLine="540"/>
        <w:jc w:val="both"/>
      </w:pPr>
      <w:r>
        <w:t>о) объема распределяемой субсидии в рамках конкурсного отбора, порядка расчета размера субсидии, установленного Порядком, правил распределения субсидии по результатам конкурсного отбора;</w:t>
      </w:r>
    </w:p>
    <w:p w:rsidR="00141CB1" w:rsidRDefault="00141CB1">
      <w:pPr>
        <w:pStyle w:val="ConsPlusNormal"/>
        <w:spacing w:before="220"/>
        <w:ind w:firstLine="540"/>
        <w:jc w:val="both"/>
      </w:pPr>
      <w:r>
        <w:t>п) порядка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rsidR="00141CB1" w:rsidRDefault="00141CB1">
      <w:pPr>
        <w:pStyle w:val="ConsPlusNormal"/>
        <w:spacing w:before="220"/>
        <w:ind w:firstLine="540"/>
        <w:jc w:val="both"/>
      </w:pPr>
      <w:r>
        <w:t>р) срока, в течение которого победитель (победители) конкурсного отбора должен (должны) подписать Соглашение;</w:t>
      </w:r>
    </w:p>
    <w:p w:rsidR="00141CB1" w:rsidRDefault="00141CB1">
      <w:pPr>
        <w:pStyle w:val="ConsPlusNormal"/>
        <w:spacing w:before="220"/>
        <w:ind w:firstLine="540"/>
        <w:jc w:val="both"/>
      </w:pPr>
      <w:r>
        <w:t>с) условий признания победителя (победителей) конкурсного отбора уклонившимся (уклонившимися) от заключения Соглашения;</w:t>
      </w:r>
    </w:p>
    <w:p w:rsidR="00141CB1" w:rsidRDefault="00141CB1">
      <w:pPr>
        <w:pStyle w:val="ConsPlusNormal"/>
        <w:spacing w:before="220"/>
        <w:ind w:firstLine="540"/>
        <w:jc w:val="both"/>
      </w:pPr>
      <w:r>
        <w:t>т) сроков размещения протокола подведения итогов конкурсного отбора на едином портале, федеральном электронном портале и ИС, которые не могут быть позднее 14-го календарного дня, следующего за днем определения победителя отбора.</w:t>
      </w:r>
    </w:p>
    <w:p w:rsidR="00141CB1" w:rsidRDefault="00141CB1">
      <w:pPr>
        <w:pStyle w:val="ConsPlusNormal"/>
        <w:jc w:val="both"/>
      </w:pPr>
      <w:r>
        <w:t xml:space="preserve">(пп. 2 в ред. </w:t>
      </w:r>
      <w:hyperlink r:id="rId41">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7.1. Уполномоченный орган обеспечивает размещение на едином портале информации о странице ИС, на которой размещается объявление о проведении отбора, о его отмене, информация о ходе и результатах отбора.</w:t>
      </w:r>
    </w:p>
    <w:p w:rsidR="00141CB1" w:rsidRDefault="00141CB1">
      <w:pPr>
        <w:pStyle w:val="ConsPlusNormal"/>
        <w:spacing w:before="220"/>
        <w:ind w:firstLine="540"/>
        <w:jc w:val="both"/>
      </w:pPr>
      <w:r>
        <w:t xml:space="preserve">Объявление о проведении конкурсного отбора размещается в ИС не ранее размещения информации о субсидии в соответствии с </w:t>
      </w:r>
      <w:hyperlink r:id="rId42">
        <w:r>
          <w:rPr>
            <w:color w:val="0000FF"/>
          </w:rPr>
          <w:t>пунктом 1 статьи 78.5</w:t>
        </w:r>
      </w:hyperlink>
      <w:r>
        <w:t xml:space="preserve"> Бюджетного кодекса Российской Федерации.</w:t>
      </w:r>
    </w:p>
    <w:p w:rsidR="00141CB1" w:rsidRDefault="00141CB1">
      <w:pPr>
        <w:pStyle w:val="ConsPlusNormal"/>
        <w:jc w:val="both"/>
      </w:pPr>
      <w:r>
        <w:t xml:space="preserve">(п. 7.1 введен </w:t>
      </w:r>
      <w:hyperlink r:id="rId43">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7.2. Разъяснение положений объявления о проведении конкурсного отбора осуществляется ответственными сотрудниками уполномоченного органа по номерам телефонов, указанным в объявлении о проведении конкурсного отбора, со дня размещения объявления о проведении конкурсного отбора до дня окончания приема заявок участников конкурсного отбора включительно.</w:t>
      </w:r>
    </w:p>
    <w:p w:rsidR="00141CB1" w:rsidRDefault="00141CB1">
      <w:pPr>
        <w:pStyle w:val="ConsPlusNormal"/>
        <w:jc w:val="both"/>
      </w:pPr>
      <w:r>
        <w:t xml:space="preserve">(п. 7.2 введен </w:t>
      </w:r>
      <w:hyperlink r:id="rId44">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lastRenderedPageBreak/>
        <w:t>7.3. Не позднее чем за три рабочих дня до даты окончания срока приема заявок участников конкурсного отбора проведение конкурсного отбора может быть отменено по решению уполномоченного органа в следующих случаях:</w:t>
      </w:r>
    </w:p>
    <w:p w:rsidR="00141CB1" w:rsidRDefault="00141CB1">
      <w:pPr>
        <w:pStyle w:val="ConsPlusNormal"/>
        <w:spacing w:before="220"/>
        <w:ind w:firstLine="540"/>
        <w:jc w:val="both"/>
      </w:pPr>
      <w:r>
        <w:t>1) расторжения договора о предоставлении гранта Президента Российской Федерации на развитие гражданского общества, заключенного между Фондом президентских грантов и уполномоченным органом;</w:t>
      </w:r>
    </w:p>
    <w:p w:rsidR="00141CB1" w:rsidRDefault="00141CB1">
      <w:pPr>
        <w:pStyle w:val="ConsPlusNormal"/>
        <w:spacing w:before="220"/>
        <w:ind w:firstLine="540"/>
        <w:jc w:val="both"/>
      </w:pPr>
      <w:r>
        <w:t>2) внесения изменений в нормативные правовые акты, влекущих изменение порядка предоставления субсидий по данному направлению.</w:t>
      </w:r>
    </w:p>
    <w:p w:rsidR="00141CB1" w:rsidRDefault="00141CB1">
      <w:pPr>
        <w:pStyle w:val="ConsPlusNormal"/>
        <w:spacing w:before="220"/>
        <w:ind w:firstLine="540"/>
        <w:jc w:val="both"/>
      </w:pPr>
      <w:r>
        <w:t>Решение уполномоченного органа об отмене конкурсного отбора принимается в форме приказа уполномоченного органа, который в день его подписания руководителем уполномоченного органа размещается в информационной системе и содержит информацию о причинах отмены конкурсного отбора.</w:t>
      </w:r>
    </w:p>
    <w:p w:rsidR="00141CB1" w:rsidRDefault="00141CB1">
      <w:pPr>
        <w:pStyle w:val="ConsPlusNormal"/>
        <w:spacing w:before="220"/>
        <w:ind w:firstLine="540"/>
        <w:jc w:val="both"/>
      </w:pPr>
      <w:r>
        <w:t>Участники конкурсного отбора, подавшие заявки, информируются об отмене проведения конкурсного отбора в информационной системе через личные кабинеты ИС в день размещения приказа уполномоченного органа об отмене конкурсного отбора в информационной системе.</w:t>
      </w:r>
    </w:p>
    <w:p w:rsidR="00141CB1" w:rsidRDefault="00141CB1">
      <w:pPr>
        <w:pStyle w:val="ConsPlusNormal"/>
        <w:spacing w:before="220"/>
        <w:ind w:firstLine="540"/>
        <w:jc w:val="both"/>
      </w:pPr>
      <w:r>
        <w:t>Конкурсный отбор считается отмененным со дня размещения приказа уполномоченного органа об отмене конкурсного отбора в информационной системе.</w:t>
      </w:r>
    </w:p>
    <w:p w:rsidR="00141CB1" w:rsidRDefault="00141CB1">
      <w:pPr>
        <w:pStyle w:val="ConsPlusNormal"/>
        <w:jc w:val="both"/>
      </w:pPr>
      <w:r>
        <w:t xml:space="preserve">(п. 7.3 введен </w:t>
      </w:r>
      <w:hyperlink r:id="rId45">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bookmarkStart w:id="5" w:name="P132"/>
      <w:bookmarkEnd w:id="5"/>
      <w:r>
        <w:t>8. Прием заявок осуществляется в течение 30 календарных дней и 12 часов, следующих за днем размещения объявления о проведении конкурса.</w:t>
      </w:r>
    </w:p>
    <w:p w:rsidR="00141CB1" w:rsidRDefault="00141CB1">
      <w:pPr>
        <w:pStyle w:val="ConsPlusNormal"/>
        <w:jc w:val="both"/>
      </w:pPr>
      <w:r>
        <w:t xml:space="preserve">(п. 8 в ред. </w:t>
      </w:r>
      <w:hyperlink r:id="rId46">
        <w:r>
          <w:rPr>
            <w:color w:val="0000FF"/>
          </w:rPr>
          <w:t>Постановления</w:t>
        </w:r>
      </w:hyperlink>
      <w:r>
        <w:t xml:space="preserve"> Правительства Орловской области от 25.10.2021 N 649)</w:t>
      </w:r>
    </w:p>
    <w:p w:rsidR="00141CB1" w:rsidRDefault="00141CB1">
      <w:pPr>
        <w:pStyle w:val="ConsPlusNormal"/>
        <w:spacing w:before="220"/>
        <w:ind w:firstLine="540"/>
        <w:jc w:val="both"/>
      </w:pPr>
      <w:bookmarkStart w:id="6" w:name="P134"/>
      <w:bookmarkEnd w:id="6"/>
      <w:r>
        <w:t xml:space="preserve">9. Для участия в конкурсе некоммерческая неправительственная организация заполняет электронную форму заявки в личном кабинете в информационной системе в течение срока, указанного в </w:t>
      </w:r>
      <w:hyperlink w:anchor="P132">
        <w:r>
          <w:rPr>
            <w:color w:val="0000FF"/>
          </w:rPr>
          <w:t>пункте 8</w:t>
        </w:r>
      </w:hyperlink>
      <w:r>
        <w:t xml:space="preserve"> Порядка, с прикреплением электронных образов документов, указанных в </w:t>
      </w:r>
      <w:hyperlink w:anchor="P149">
        <w:r>
          <w:rPr>
            <w:color w:val="0000FF"/>
          </w:rPr>
          <w:t>пункте 11</w:t>
        </w:r>
      </w:hyperlink>
      <w:r>
        <w:t xml:space="preserve"> Порядка, и направляет посредством ИС заявку на рассмотрение в уполномоченный орган (совершение указанных действий обеспечивается с учетом возможностей ИС).</w:t>
      </w:r>
    </w:p>
    <w:p w:rsidR="00141CB1" w:rsidRDefault="00141CB1">
      <w:pPr>
        <w:pStyle w:val="ConsPlusNormal"/>
        <w:jc w:val="both"/>
      </w:pPr>
      <w:r>
        <w:t xml:space="preserve">(в ред. </w:t>
      </w:r>
      <w:hyperlink r:id="rId47">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7" w:name="P136"/>
      <w:bookmarkEnd w:id="7"/>
      <w:r>
        <w:t>10. Участники конкурсного отбора должны соответствовать следующим требованиям на дату рассмотрения заявки:</w:t>
      </w:r>
    </w:p>
    <w:p w:rsidR="00141CB1" w:rsidRDefault="00141CB1">
      <w:pPr>
        <w:pStyle w:val="ConsPlusNormal"/>
        <w:spacing w:before="220"/>
        <w:ind w:firstLine="540"/>
        <w:jc w:val="both"/>
      </w:pPr>
      <w:bookmarkStart w:id="8" w:name="P137"/>
      <w:bookmarkEnd w:id="8"/>
      <w:r>
        <w:t>1) участник конкурсного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41CB1" w:rsidRDefault="00141CB1">
      <w:pPr>
        <w:pStyle w:val="ConsPlusNormal"/>
        <w:spacing w:before="220"/>
        <w:ind w:firstLine="540"/>
        <w:jc w:val="both"/>
      </w:pPr>
      <w:r>
        <w:t>2) участник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41CB1" w:rsidRDefault="00141CB1">
      <w:pPr>
        <w:pStyle w:val="ConsPlusNormal"/>
        <w:spacing w:before="220"/>
        <w:ind w:firstLine="540"/>
        <w:jc w:val="both"/>
      </w:pPr>
      <w:r>
        <w:lastRenderedPageBreak/>
        <w:t xml:space="preserve">3) участник конкурсного отбора не находится в составляемых в рамках реализации полномочий, предусмотренных </w:t>
      </w:r>
      <w:hyperlink r:id="rId4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41CB1" w:rsidRDefault="00141CB1">
      <w:pPr>
        <w:pStyle w:val="ConsPlusNormal"/>
        <w:spacing w:before="220"/>
        <w:ind w:firstLine="540"/>
        <w:jc w:val="both"/>
      </w:pPr>
      <w:r>
        <w:t xml:space="preserve">4) участник конкурсного отбора не получает средства из областного бюджета на основании иных нормативных правовых актов Орловской области на цели, указанные в </w:t>
      </w:r>
      <w:hyperlink w:anchor="P44">
        <w:r>
          <w:rPr>
            <w:color w:val="0000FF"/>
          </w:rPr>
          <w:t>пункте 1</w:t>
        </w:r>
      </w:hyperlink>
      <w:r>
        <w:t xml:space="preserve"> Порядка;</w:t>
      </w:r>
    </w:p>
    <w:p w:rsidR="00141CB1" w:rsidRDefault="00141CB1">
      <w:pPr>
        <w:pStyle w:val="ConsPlusNormal"/>
        <w:spacing w:before="220"/>
        <w:ind w:firstLine="540"/>
        <w:jc w:val="both"/>
      </w:pPr>
      <w:bookmarkStart w:id="9" w:name="P141"/>
      <w:bookmarkEnd w:id="9"/>
      <w:r>
        <w:t xml:space="preserve">5) участник конкурсного отбора не является иностранным агентом в соответствии с Федеральным </w:t>
      </w:r>
      <w:hyperlink r:id="rId49">
        <w:r>
          <w:rPr>
            <w:color w:val="0000FF"/>
          </w:rPr>
          <w:t>законом</w:t>
        </w:r>
      </w:hyperlink>
      <w:r>
        <w:t xml:space="preserve"> от 14 июля 2022 года N 255-ФЗ "О контроле за деятельностью лиц, находящихся под иностранным влиянием";</w:t>
      </w:r>
    </w:p>
    <w:p w:rsidR="00141CB1" w:rsidRDefault="00141CB1">
      <w:pPr>
        <w:pStyle w:val="ConsPlusNormal"/>
        <w:spacing w:before="220"/>
        <w:ind w:firstLine="540"/>
        <w:jc w:val="both"/>
      </w:pPr>
      <w:r>
        <w:t>6) у участника конкурсного отбора на едином налоговом счете отсутствует или не превышает 30 тысяч рублей задолженность по уплате налогов, сборов и страховых взносов в бюджеты бюджетной системы Российской Федерации;</w:t>
      </w:r>
    </w:p>
    <w:p w:rsidR="00141CB1" w:rsidRDefault="00141CB1">
      <w:pPr>
        <w:pStyle w:val="ConsPlusNormal"/>
        <w:spacing w:before="220"/>
        <w:ind w:firstLine="540"/>
        <w:jc w:val="both"/>
      </w:pPr>
      <w:r>
        <w:t>7) у участника конкурсного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Орловской областью;</w:t>
      </w:r>
    </w:p>
    <w:p w:rsidR="00141CB1" w:rsidRDefault="00141CB1">
      <w:pPr>
        <w:pStyle w:val="ConsPlusNormal"/>
        <w:spacing w:before="220"/>
        <w:ind w:firstLine="540"/>
        <w:jc w:val="both"/>
      </w:pPr>
      <w:r>
        <w:t>8) 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w:t>
      </w:r>
    </w:p>
    <w:p w:rsidR="00141CB1" w:rsidRDefault="00141CB1">
      <w:pPr>
        <w:pStyle w:val="ConsPlusNormal"/>
        <w:spacing w:before="220"/>
        <w:ind w:firstLine="540"/>
        <w:jc w:val="both"/>
      </w:pPr>
      <w: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конкурсного отбора, являющегося юридическим лицом;</w:t>
      </w:r>
    </w:p>
    <w:p w:rsidR="00141CB1" w:rsidRDefault="00141CB1">
      <w:pPr>
        <w:pStyle w:val="ConsPlusNormal"/>
        <w:spacing w:before="220"/>
        <w:ind w:firstLine="540"/>
        <w:jc w:val="both"/>
      </w:pPr>
      <w:r>
        <w:t>10) некоммерческая неправительственная организация на дату подачи заявки является юридическим лицом не менее одного года со дня ее государственной регистрации. Для исчисления указанного срока днем регистрации организации, созданной в результате реорганизации в форме преобразования юридического лица одной организационно-правовой формы в юридическое лицо другой организационно-правовой формы, признается день регистрации некоммерческой неправительственной организации - правопредшественника.</w:t>
      </w:r>
    </w:p>
    <w:p w:rsidR="00141CB1" w:rsidRDefault="00141CB1">
      <w:pPr>
        <w:pStyle w:val="ConsPlusNormal"/>
        <w:spacing w:before="220"/>
        <w:ind w:firstLine="540"/>
        <w:jc w:val="both"/>
      </w:pPr>
      <w:r>
        <w:t xml:space="preserve">Участники конкурсного отбора на дату заключения Соглашения должны соответствовать требованиям, предусмотренным </w:t>
      </w:r>
      <w:hyperlink w:anchor="P137">
        <w:r>
          <w:rPr>
            <w:color w:val="0000FF"/>
          </w:rPr>
          <w:t>подпунктами 1</w:t>
        </w:r>
      </w:hyperlink>
      <w:r>
        <w:t xml:space="preserve"> - </w:t>
      </w:r>
      <w:hyperlink w:anchor="P141">
        <w:r>
          <w:rPr>
            <w:color w:val="0000FF"/>
          </w:rPr>
          <w:t>5</w:t>
        </w:r>
      </w:hyperlink>
      <w:r>
        <w:t xml:space="preserve"> настоящего пункта.</w:t>
      </w:r>
    </w:p>
    <w:p w:rsidR="00141CB1" w:rsidRDefault="00141CB1">
      <w:pPr>
        <w:pStyle w:val="ConsPlusNormal"/>
        <w:jc w:val="both"/>
      </w:pPr>
      <w:r>
        <w:t xml:space="preserve">(п. 10 в ред. </w:t>
      </w:r>
      <w:hyperlink r:id="rId50">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10" w:name="P149"/>
      <w:bookmarkEnd w:id="10"/>
      <w:r>
        <w:t xml:space="preserve">11. К заявке прилагаются электронные образы следующих документов (за исключением сметы (детализированного бюджета) планируемых расходов реализации Проекта, указанной в </w:t>
      </w:r>
      <w:hyperlink w:anchor="P157">
        <w:r>
          <w:rPr>
            <w:color w:val="0000FF"/>
          </w:rPr>
          <w:t>подпункте 6</w:t>
        </w:r>
      </w:hyperlink>
      <w:r>
        <w:t xml:space="preserve"> настоящего пункта, которая является частью заявки и подается путем заполнения соответствующих полей заявки в личном кабинете ИС):</w:t>
      </w:r>
    </w:p>
    <w:p w:rsidR="00141CB1" w:rsidRDefault="00141CB1">
      <w:pPr>
        <w:pStyle w:val="ConsPlusNormal"/>
        <w:jc w:val="both"/>
      </w:pPr>
      <w:r>
        <w:t xml:space="preserve">(в ред. </w:t>
      </w:r>
      <w:hyperlink r:id="rId51">
        <w:r>
          <w:rPr>
            <w:color w:val="0000FF"/>
          </w:rPr>
          <w:t>Постановления</w:t>
        </w:r>
      </w:hyperlink>
      <w:r>
        <w:t xml:space="preserve"> Правительства Орловской области от 02.12.2022 N 751)</w:t>
      </w:r>
    </w:p>
    <w:p w:rsidR="00141CB1" w:rsidRDefault="00141CB1">
      <w:pPr>
        <w:pStyle w:val="ConsPlusNormal"/>
        <w:spacing w:before="220"/>
        <w:ind w:firstLine="540"/>
        <w:jc w:val="both"/>
      </w:pPr>
      <w:r>
        <w:t>1) доверенности, подтверждающей полномочия лица на подачу заявки от имени некоммерческой неправительственной организации, в случае, если заявку подает лицо, сведения о котором как о лице, имеющем право без доверенности действовать от имени некоммерческой неправительственной организации, не содержатся в едином государственном реестре юридических лиц;</w:t>
      </w:r>
    </w:p>
    <w:p w:rsidR="00141CB1" w:rsidRDefault="00141CB1">
      <w:pPr>
        <w:pStyle w:val="ConsPlusNormal"/>
        <w:spacing w:before="220"/>
        <w:ind w:firstLine="540"/>
        <w:jc w:val="both"/>
      </w:pPr>
      <w:bookmarkStart w:id="11" w:name="P152"/>
      <w:bookmarkEnd w:id="11"/>
      <w:r>
        <w:t xml:space="preserve">2) выписки из единого государственного реестра юридических лиц по состоянию на дату не </w:t>
      </w:r>
      <w:r>
        <w:lastRenderedPageBreak/>
        <w:t>ранее чем за 14 календарных дней до даты подачи заявки (представляется по собственной инициативе);</w:t>
      </w:r>
    </w:p>
    <w:p w:rsidR="00141CB1" w:rsidRDefault="00141CB1">
      <w:pPr>
        <w:pStyle w:val="ConsPlusNormal"/>
        <w:spacing w:before="220"/>
        <w:ind w:firstLine="540"/>
        <w:jc w:val="both"/>
      </w:pPr>
      <w:r>
        <w:t>3) действующей редакции устава некоммерческой неправительственной организации;</w:t>
      </w:r>
    </w:p>
    <w:p w:rsidR="00141CB1" w:rsidRDefault="00141CB1">
      <w:pPr>
        <w:pStyle w:val="ConsPlusNormal"/>
        <w:spacing w:before="220"/>
        <w:ind w:firstLine="540"/>
        <w:jc w:val="both"/>
      </w:pPr>
      <w:r>
        <w:t xml:space="preserve">4) согласий от руководителя или иного уполномоченного лица некоммерческой неправительственной организации, руководителя и исполнителей Проекта (команда Проекта) на обработку их персональных данных в соответствии с </w:t>
      </w:r>
      <w:hyperlink w:anchor="P648">
        <w:r>
          <w:rPr>
            <w:color w:val="0000FF"/>
          </w:rPr>
          <w:t>формой</w:t>
        </w:r>
      </w:hyperlink>
      <w:r>
        <w:t>, предусмотренной приложением 2 к Порядку, подписанной простой электронной подписью посредством ИС;</w:t>
      </w:r>
    </w:p>
    <w:p w:rsidR="00141CB1" w:rsidRDefault="00141CB1">
      <w:pPr>
        <w:pStyle w:val="ConsPlusNormal"/>
        <w:spacing w:before="220"/>
        <w:ind w:firstLine="540"/>
        <w:jc w:val="both"/>
      </w:pPr>
      <w:r>
        <w:t>5) формы подтверждения подачи заявки (подается посредством ИС);</w:t>
      </w:r>
    </w:p>
    <w:p w:rsidR="00141CB1" w:rsidRDefault="00141CB1">
      <w:pPr>
        <w:pStyle w:val="ConsPlusNormal"/>
        <w:jc w:val="both"/>
      </w:pPr>
      <w:r>
        <w:t xml:space="preserve">(пп. 5 в ред. </w:t>
      </w:r>
      <w:hyperlink r:id="rId52">
        <w:r>
          <w:rPr>
            <w:color w:val="0000FF"/>
          </w:rPr>
          <w:t>Постановления</w:t>
        </w:r>
      </w:hyperlink>
      <w:r>
        <w:t xml:space="preserve"> Правительства Орловской области от 25.10.2021 N 649)</w:t>
      </w:r>
    </w:p>
    <w:p w:rsidR="00141CB1" w:rsidRDefault="00141CB1">
      <w:pPr>
        <w:pStyle w:val="ConsPlusNormal"/>
        <w:spacing w:before="220"/>
        <w:ind w:firstLine="540"/>
        <w:jc w:val="both"/>
      </w:pPr>
      <w:bookmarkStart w:id="12" w:name="P157"/>
      <w:bookmarkEnd w:id="12"/>
      <w:r>
        <w:t>6) сметы (детализированного бюджета) планируемых расходов реализации Проекта, предусматривающей обязательство некоммерческой неправительственной организации о софинансировании Проекта в размере не менее 25% общего объема бюджета Проекта. В качестве софинансирования расходов на реализацию Проекта засчитываются использованные на соответствующие цели денежные средства, иное имущество, имущественные права, а также безвозмездно полученные работы и услуги, труд добровольцев (волонтеров).</w:t>
      </w:r>
    </w:p>
    <w:p w:rsidR="00141CB1" w:rsidRDefault="00141CB1">
      <w:pPr>
        <w:pStyle w:val="ConsPlusNormal"/>
        <w:spacing w:before="220"/>
        <w:ind w:firstLine="540"/>
        <w:jc w:val="both"/>
      </w:pPr>
      <w:r>
        <w:t>За счет предоставленной субсидии некоммерческая неправительственная организация вправе осуществлять следующие целевые расходы на свое содержание и ведение уставной деятельности в рамках Проекта:</w:t>
      </w:r>
    </w:p>
    <w:p w:rsidR="00141CB1" w:rsidRDefault="00141CB1">
      <w:pPr>
        <w:pStyle w:val="ConsPlusNormal"/>
        <w:spacing w:before="220"/>
        <w:ind w:firstLine="540"/>
        <w:jc w:val="both"/>
      </w:pPr>
      <w:r>
        <w:t>а) расходы на оплату труда, но не более 25% от запрашиваемой суммы (далее - расходы на оплату труда). В расходы на оплату труда включаются: расходы на оплату труда штатных работников (расходы на оплату труда в месяц, включая НДФЛ), а также выплаты физическим лицам (за исключением индивидуальных предпринимателей) за оказание ими услуг (выполнение работ) по гражданско-правовым договорам; страховые взносы (необходимо указать ставку, применяемую в некоммерческой неправительственной организации для начисления страховых взносов с выплат штатным работникам и (или) с выплат физическим лицам по гражданско-правовым договорам);</w:t>
      </w:r>
    </w:p>
    <w:p w:rsidR="00141CB1" w:rsidRDefault="00141CB1">
      <w:pPr>
        <w:pStyle w:val="ConsPlusNormal"/>
        <w:spacing w:before="220"/>
        <w:ind w:firstLine="540"/>
        <w:jc w:val="both"/>
      </w:pPr>
      <w:r>
        <w:t>б) командировочные расходы в пределах Орловской области, необходимые для реализации Проекта, а также аналогичные расходы по гражданско-правовым договорам, связанные непосредственно с мероприятиями в календарном плане;</w:t>
      </w:r>
    </w:p>
    <w:p w:rsidR="00141CB1" w:rsidRDefault="00141CB1">
      <w:pPr>
        <w:pStyle w:val="ConsPlusNormal"/>
        <w:spacing w:before="220"/>
        <w:ind w:firstLine="540"/>
        <w:jc w:val="both"/>
      </w:pPr>
      <w:r>
        <w:t>в) офисные расходы, включающие:</w:t>
      </w:r>
    </w:p>
    <w:p w:rsidR="00141CB1" w:rsidRDefault="00141CB1">
      <w:pPr>
        <w:pStyle w:val="ConsPlusNormal"/>
        <w:spacing w:before="220"/>
        <w:ind w:firstLine="540"/>
        <w:jc w:val="both"/>
      </w:pPr>
      <w:r>
        <w:t>расходы на аренду помещения;</w:t>
      </w:r>
    </w:p>
    <w:p w:rsidR="00141CB1" w:rsidRDefault="00141CB1">
      <w:pPr>
        <w:pStyle w:val="ConsPlusNormal"/>
        <w:spacing w:before="220"/>
        <w:ind w:firstLine="540"/>
        <w:jc w:val="both"/>
      </w:pPr>
      <w:r>
        <w:t>коммунальные услуги;</w:t>
      </w:r>
    </w:p>
    <w:p w:rsidR="00141CB1" w:rsidRDefault="00141CB1">
      <w:pPr>
        <w:pStyle w:val="ConsPlusNormal"/>
        <w:spacing w:before="220"/>
        <w:ind w:firstLine="540"/>
        <w:jc w:val="both"/>
      </w:pPr>
      <w:r>
        <w:t>услуги связи;</w:t>
      </w:r>
    </w:p>
    <w:p w:rsidR="00141CB1" w:rsidRDefault="00141CB1">
      <w:pPr>
        <w:pStyle w:val="ConsPlusNormal"/>
        <w:spacing w:before="220"/>
        <w:ind w:firstLine="540"/>
        <w:jc w:val="both"/>
      </w:pPr>
      <w:r>
        <w:t>услуги банков;</w:t>
      </w:r>
    </w:p>
    <w:p w:rsidR="00141CB1" w:rsidRDefault="00141CB1">
      <w:pPr>
        <w:pStyle w:val="ConsPlusNormal"/>
        <w:spacing w:before="220"/>
        <w:ind w:firstLine="540"/>
        <w:jc w:val="both"/>
      </w:pPr>
      <w:r>
        <w:t>электронный документооборот;</w:t>
      </w:r>
    </w:p>
    <w:p w:rsidR="00141CB1" w:rsidRDefault="00141CB1">
      <w:pPr>
        <w:pStyle w:val="ConsPlusNormal"/>
        <w:spacing w:before="220"/>
        <w:ind w:firstLine="540"/>
        <w:jc w:val="both"/>
      </w:pPr>
      <w:r>
        <w:t>почтовые услуги;</w:t>
      </w:r>
    </w:p>
    <w:p w:rsidR="00141CB1" w:rsidRDefault="00141CB1">
      <w:pPr>
        <w:pStyle w:val="ConsPlusNormal"/>
        <w:spacing w:before="220"/>
        <w:ind w:firstLine="540"/>
        <w:jc w:val="both"/>
      </w:pPr>
      <w:r>
        <w:t>канцтовары и расходные материалы;</w:t>
      </w:r>
    </w:p>
    <w:p w:rsidR="00141CB1" w:rsidRDefault="00141CB1">
      <w:pPr>
        <w:pStyle w:val="ConsPlusNormal"/>
        <w:spacing w:before="220"/>
        <w:ind w:firstLine="540"/>
        <w:jc w:val="both"/>
      </w:pPr>
      <w:r>
        <w:t xml:space="preserve">расходы на приобретение оргтехники, но не более 30% от запрашиваемой суммы (в данные расходы включается закупка компьютерного оборудования и программного обеспечения, включая справочные информационные системы, бухгалтерское программное обеспечение; закупка оборудования и программного обеспечения с избыточными потребительскими </w:t>
      </w:r>
      <w:r>
        <w:lastRenderedPageBreak/>
        <w:t>свойствами (функциональными, эргономическими, эстетическими, технологическими, экологическими, свойствами надежности и безопасности, значения которых не обусловлены их пригодностью для эксплуатации и использования в целях реализации Проекта), а также оборудования и программного обеспечения, не относящихся к Проекту, не допускается; в данном разделе сметы необходимо указать конкретную марку оборудования (модель) и (или) ссылку на конкретный товар или аналогичный ему);</w:t>
      </w:r>
    </w:p>
    <w:p w:rsidR="00141CB1" w:rsidRDefault="00141CB1">
      <w:pPr>
        <w:pStyle w:val="ConsPlusNormal"/>
        <w:spacing w:before="220"/>
        <w:ind w:firstLine="540"/>
        <w:jc w:val="both"/>
      </w:pPr>
      <w:r>
        <w:t>г) приобретение, аренду специализированного оборудования, инвентаря и сопутствующие расходы (в данной статье расходов указываются необходимые для реализации Проекта узкоспециализированное оборудование, инвентарь и другое оборудование, не входящее в перечень офисных расходов);</w:t>
      </w:r>
    </w:p>
    <w:p w:rsidR="00141CB1" w:rsidRDefault="00141CB1">
      <w:pPr>
        <w:pStyle w:val="ConsPlusNormal"/>
        <w:spacing w:before="220"/>
        <w:ind w:firstLine="540"/>
        <w:jc w:val="both"/>
      </w:pPr>
      <w:r>
        <w:t>д) разработку и поддержку сайтов, информационных систем и иные аналогичные расходы, связанные с реализацией проекта, направленного на развитие гражданского общества и реализуемого на территории Орловской области;</w:t>
      </w:r>
    </w:p>
    <w:p w:rsidR="00141CB1" w:rsidRDefault="00141CB1">
      <w:pPr>
        <w:pStyle w:val="ConsPlusNormal"/>
        <w:jc w:val="both"/>
      </w:pPr>
      <w:r>
        <w:t xml:space="preserve">(пп. "д" в ред. </w:t>
      </w:r>
      <w:hyperlink r:id="rId53">
        <w:r>
          <w:rPr>
            <w:color w:val="0000FF"/>
          </w:rPr>
          <w:t>Постановления</w:t>
        </w:r>
      </w:hyperlink>
      <w:r>
        <w:t xml:space="preserve"> Правительства Орловской области от 02.12.2022 N 751)</w:t>
      </w:r>
    </w:p>
    <w:p w:rsidR="00141CB1" w:rsidRDefault="00141CB1">
      <w:pPr>
        <w:pStyle w:val="ConsPlusNormal"/>
        <w:spacing w:before="220"/>
        <w:ind w:firstLine="540"/>
        <w:jc w:val="both"/>
      </w:pPr>
      <w:r>
        <w:t>е) оплату юридических, информационных, консультационных услуг (данная статья бюджета Проекта включает в себя оплату привлеченных сторонних организаций и индивидуальных предпринимателей для оказания бухгалтерских, юридических, консультационных и других аналогичных услуг, которые необходимы для реализации Проекта и требуют определенных профессиональных знаний);</w:t>
      </w:r>
    </w:p>
    <w:p w:rsidR="00141CB1" w:rsidRDefault="00141CB1">
      <w:pPr>
        <w:pStyle w:val="ConsPlusNormal"/>
        <w:spacing w:before="220"/>
        <w:ind w:firstLine="540"/>
        <w:jc w:val="both"/>
      </w:pPr>
      <w:r>
        <w:t>ж) расходы на проведение публичных мероприятий (конкурсов, фестивалей, семинаров, тренингов, пресс-конференций, обучения и иных публичных мероприятий, связанных с реализацией проекта, направленного на развитие гражданского общества и реализуемого на территории Орловской области);</w:t>
      </w:r>
    </w:p>
    <w:p w:rsidR="00141CB1" w:rsidRDefault="00141CB1">
      <w:pPr>
        <w:pStyle w:val="ConsPlusNormal"/>
        <w:jc w:val="both"/>
      </w:pPr>
      <w:r>
        <w:t xml:space="preserve">(пп. "ж" в ред. </w:t>
      </w:r>
      <w:hyperlink r:id="rId54">
        <w:r>
          <w:rPr>
            <w:color w:val="0000FF"/>
          </w:rPr>
          <w:t>Постановления</w:t>
        </w:r>
      </w:hyperlink>
      <w:r>
        <w:t xml:space="preserve"> Правительства Орловской области от 02.12.2022 N 751)</w:t>
      </w:r>
    </w:p>
    <w:p w:rsidR="00141CB1" w:rsidRDefault="00141CB1">
      <w:pPr>
        <w:pStyle w:val="ConsPlusNormal"/>
        <w:spacing w:before="220"/>
        <w:ind w:firstLine="540"/>
        <w:jc w:val="both"/>
      </w:pPr>
      <w:r>
        <w:t>з) издательские, полиграфические и сопутствующие расходы;</w:t>
      </w:r>
    </w:p>
    <w:p w:rsidR="00141CB1" w:rsidRDefault="00141CB1">
      <w:pPr>
        <w:pStyle w:val="ConsPlusNormal"/>
        <w:spacing w:before="220"/>
        <w:ind w:firstLine="540"/>
        <w:jc w:val="both"/>
      </w:pPr>
      <w:r>
        <w:t>и) прочие прямые расходы, непосредственно связанные с осуществлением мероприятий Проекта.</w:t>
      </w:r>
    </w:p>
    <w:p w:rsidR="00141CB1" w:rsidRDefault="00141CB1">
      <w:pPr>
        <w:pStyle w:val="ConsPlusNormal"/>
        <w:spacing w:before="220"/>
        <w:ind w:firstLine="540"/>
        <w:jc w:val="both"/>
      </w:pPr>
      <w:r>
        <w:t>За счет предоставленной субсидии некоммерческой неправительственной организации запрещается осуществлять следующие расходы:</w:t>
      </w:r>
    </w:p>
    <w:p w:rsidR="00141CB1" w:rsidRDefault="00141CB1">
      <w:pPr>
        <w:pStyle w:val="ConsPlusNormal"/>
        <w:spacing w:before="220"/>
        <w:ind w:firstLine="540"/>
        <w:jc w:val="both"/>
      </w:pPr>
      <w:r>
        <w:t>а) непосредственно не связанные с реализацией Проекта;</w:t>
      </w:r>
    </w:p>
    <w:p w:rsidR="00141CB1" w:rsidRDefault="00141CB1">
      <w:pPr>
        <w:pStyle w:val="ConsPlusNormal"/>
        <w:spacing w:before="220"/>
        <w:ind w:firstLine="540"/>
        <w:jc w:val="both"/>
      </w:pPr>
      <w:r>
        <w:t>б) связанные с осуществлением предпринимательской деятельности и оказанием помощи коммерческим организациям;</w:t>
      </w:r>
    </w:p>
    <w:p w:rsidR="00141CB1" w:rsidRDefault="00141CB1">
      <w:pPr>
        <w:pStyle w:val="ConsPlusNormal"/>
        <w:spacing w:before="220"/>
        <w:ind w:firstLine="540"/>
        <w:jc w:val="both"/>
      </w:pPr>
      <w:r>
        <w:t>в) на приобретение недвижимого имущества (включая земельные участки);</w:t>
      </w:r>
    </w:p>
    <w:p w:rsidR="00141CB1" w:rsidRDefault="00141CB1">
      <w:pPr>
        <w:pStyle w:val="ConsPlusNormal"/>
        <w:spacing w:before="220"/>
        <w:ind w:firstLine="540"/>
        <w:jc w:val="both"/>
      </w:pPr>
      <w:r>
        <w:t>г) на строительство зданий, капитальный ремонт помещений, реконструкцию зданий и сооружений;</w:t>
      </w:r>
    </w:p>
    <w:p w:rsidR="00141CB1" w:rsidRDefault="00141CB1">
      <w:pPr>
        <w:pStyle w:val="ConsPlusNormal"/>
        <w:spacing w:before="220"/>
        <w:ind w:firstLine="540"/>
        <w:jc w:val="both"/>
      </w:pPr>
      <w:r>
        <w:t>д) на приобретение алкогольной и табачной продукции, а также товаров, которые являются предметами роскоши;</w:t>
      </w:r>
    </w:p>
    <w:p w:rsidR="00141CB1" w:rsidRDefault="00141CB1">
      <w:pPr>
        <w:pStyle w:val="ConsPlusNormal"/>
        <w:spacing w:before="220"/>
        <w:ind w:firstLine="540"/>
        <w:jc w:val="both"/>
      </w:pPr>
      <w:r>
        <w:t>е) на организацию торжественных приемов, банкетов;</w:t>
      </w:r>
    </w:p>
    <w:p w:rsidR="00141CB1" w:rsidRDefault="00141CB1">
      <w:pPr>
        <w:pStyle w:val="ConsPlusNormal"/>
        <w:spacing w:before="220"/>
        <w:ind w:firstLine="540"/>
        <w:jc w:val="both"/>
      </w:pPr>
      <w:r>
        <w:t>ж) на приобретение автотранспортных средств;</w:t>
      </w:r>
    </w:p>
    <w:p w:rsidR="00141CB1" w:rsidRDefault="00141CB1">
      <w:pPr>
        <w:pStyle w:val="ConsPlusNormal"/>
        <w:spacing w:before="220"/>
        <w:ind w:firstLine="540"/>
        <w:jc w:val="both"/>
      </w:pPr>
      <w:r>
        <w:t>з) на осуществление деятельности государственных и муниципальных учреждений;</w:t>
      </w:r>
    </w:p>
    <w:p w:rsidR="00141CB1" w:rsidRDefault="00141CB1">
      <w:pPr>
        <w:pStyle w:val="ConsPlusNormal"/>
        <w:spacing w:before="220"/>
        <w:ind w:firstLine="540"/>
        <w:jc w:val="both"/>
      </w:pPr>
      <w:r>
        <w:t>и) предусматривающие финансирование политических партий;</w:t>
      </w:r>
    </w:p>
    <w:p w:rsidR="00141CB1" w:rsidRDefault="00141CB1">
      <w:pPr>
        <w:pStyle w:val="ConsPlusNormal"/>
        <w:spacing w:before="220"/>
        <w:ind w:firstLine="540"/>
        <w:jc w:val="both"/>
      </w:pPr>
      <w:r>
        <w:lastRenderedPageBreak/>
        <w:t>к) на финансирование кампаний и акций, подготовку и проведение митингов, демонстраций, пикетирований;</w:t>
      </w:r>
    </w:p>
    <w:p w:rsidR="00141CB1" w:rsidRDefault="00141CB1">
      <w:pPr>
        <w:pStyle w:val="ConsPlusNormal"/>
        <w:spacing w:before="220"/>
        <w:ind w:firstLine="540"/>
        <w:jc w:val="both"/>
      </w:pPr>
      <w:r>
        <w:t>л) на погашение задолженности организации, уплату штрафов, пеней;</w:t>
      </w:r>
    </w:p>
    <w:p w:rsidR="00141CB1" w:rsidRDefault="00141CB1">
      <w:pPr>
        <w:pStyle w:val="ConsPlusNormal"/>
        <w:spacing w:before="220"/>
        <w:ind w:firstLine="540"/>
        <w:jc w:val="both"/>
      </w:pPr>
      <w:r>
        <w:t>м) на оплату поездок за пределы Орловской области (за исключением поездок, организованных в целях посещения детьми, молодежью, ветеранами объектов исторического и культурного наследия (памятников истории и культуры) народов Российской Федерации, памятных мест, "Городов-героев" и "Городов воинской славы" в пределах Центрального федерального округа);</w:t>
      </w:r>
    </w:p>
    <w:p w:rsidR="00141CB1" w:rsidRDefault="00141CB1">
      <w:pPr>
        <w:pStyle w:val="ConsPlusNormal"/>
        <w:jc w:val="both"/>
      </w:pPr>
      <w:r>
        <w:t xml:space="preserve">(в ред. </w:t>
      </w:r>
      <w:hyperlink r:id="rId55">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н) на оказание материальной помощи физическим и (или) юридическим лицам в любом эквиваленте (в денежной и (или) натуральной форме);</w:t>
      </w:r>
    </w:p>
    <w:p w:rsidR="00141CB1" w:rsidRDefault="00141CB1">
      <w:pPr>
        <w:pStyle w:val="ConsPlusNormal"/>
        <w:jc w:val="both"/>
      </w:pPr>
      <w:r>
        <w:t xml:space="preserve">(пп. 6 в ред. </w:t>
      </w:r>
      <w:hyperlink r:id="rId56">
        <w:r>
          <w:rPr>
            <w:color w:val="0000FF"/>
          </w:rPr>
          <w:t>Постановления</w:t>
        </w:r>
      </w:hyperlink>
      <w:r>
        <w:t xml:space="preserve"> Правительства Орловской области от 25.10.2021 N 649)</w:t>
      </w:r>
    </w:p>
    <w:p w:rsidR="00141CB1" w:rsidRDefault="00141CB1">
      <w:pPr>
        <w:pStyle w:val="ConsPlusNormal"/>
        <w:spacing w:before="220"/>
        <w:ind w:firstLine="540"/>
        <w:jc w:val="both"/>
      </w:pPr>
      <w:r>
        <w:t xml:space="preserve">7) справку в произвольной форме, заверенную участником конкурсного отбора, подтверждающую соблюдение условий и требований, указанных соответственно в </w:t>
      </w:r>
      <w:hyperlink w:anchor="P78">
        <w:r>
          <w:rPr>
            <w:color w:val="0000FF"/>
          </w:rPr>
          <w:t>пунктах 5.1</w:t>
        </w:r>
      </w:hyperlink>
      <w:r>
        <w:t xml:space="preserve"> и </w:t>
      </w:r>
      <w:hyperlink w:anchor="P136">
        <w:r>
          <w:rPr>
            <w:color w:val="0000FF"/>
          </w:rPr>
          <w:t>10</w:t>
        </w:r>
      </w:hyperlink>
      <w:r>
        <w:t xml:space="preserve"> Порядка.</w:t>
      </w:r>
    </w:p>
    <w:p w:rsidR="00141CB1" w:rsidRDefault="00141CB1">
      <w:pPr>
        <w:pStyle w:val="ConsPlusNormal"/>
        <w:jc w:val="both"/>
      </w:pPr>
      <w:r>
        <w:t xml:space="preserve">(пп. 7 в ред. </w:t>
      </w:r>
      <w:hyperlink r:id="rId57">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Абзацы сорок первый - сорок второй утратили силу. - </w:t>
      </w:r>
      <w:hyperlink r:id="rId58">
        <w:r>
          <w:rPr>
            <w:color w:val="0000FF"/>
          </w:rPr>
          <w:t>Постановление</w:t>
        </w:r>
      </w:hyperlink>
      <w:r>
        <w:t xml:space="preserve"> Правительства Орловской области от 20.03.2024 N 185.</w:t>
      </w:r>
    </w:p>
    <w:p w:rsidR="00141CB1" w:rsidRDefault="00141CB1">
      <w:pPr>
        <w:pStyle w:val="ConsPlusNormal"/>
        <w:spacing w:before="220"/>
        <w:ind w:firstLine="540"/>
        <w:jc w:val="both"/>
      </w:pPr>
      <w:r>
        <w:t>Некоммерческая неправительственная организация вправе представить иные документы по собственной инициативе.</w:t>
      </w:r>
    </w:p>
    <w:p w:rsidR="00141CB1" w:rsidRDefault="00141CB1">
      <w:pPr>
        <w:pStyle w:val="ConsPlusNormal"/>
        <w:spacing w:before="220"/>
        <w:ind w:firstLine="540"/>
        <w:jc w:val="both"/>
      </w:pPr>
      <w:r>
        <w:t xml:space="preserve">Документы, указанные в настоящем пункте, представляются уполномоченным лицом некоммерческой неправительственной организации посредством ИС в форме электронных образов документов в виде одного файла (за исключением сметы (детализированного бюджета) планируемых расходов реализации Проекта, указанной в </w:t>
      </w:r>
      <w:hyperlink w:anchor="P157">
        <w:r>
          <w:rPr>
            <w:color w:val="0000FF"/>
          </w:rPr>
          <w:t>подпункте 6</w:t>
        </w:r>
      </w:hyperlink>
      <w:r>
        <w:t xml:space="preserve"> настоящего пункта, которая является частью заявки и подается путем заполнения соответствующих полей заявки в личном кабинете ИС).</w:t>
      </w:r>
    </w:p>
    <w:p w:rsidR="00141CB1" w:rsidRDefault="00141CB1">
      <w:pPr>
        <w:pStyle w:val="ConsPlusNormal"/>
        <w:jc w:val="both"/>
      </w:pPr>
      <w:r>
        <w:t xml:space="preserve">(в ред. </w:t>
      </w:r>
      <w:hyperlink r:id="rId59">
        <w:r>
          <w:rPr>
            <w:color w:val="0000FF"/>
          </w:rPr>
          <w:t>Постановления</w:t>
        </w:r>
      </w:hyperlink>
      <w:r>
        <w:t xml:space="preserve"> Правительства Орловской области от 02.12.2022 N 751)</w:t>
      </w:r>
    </w:p>
    <w:p w:rsidR="00141CB1" w:rsidRDefault="00141CB1">
      <w:pPr>
        <w:pStyle w:val="ConsPlusNormal"/>
        <w:spacing w:before="220"/>
        <w:ind w:firstLine="540"/>
        <w:jc w:val="both"/>
      </w:pPr>
      <w:bookmarkStart w:id="13" w:name="P200"/>
      <w:bookmarkEnd w:id="13"/>
      <w:r>
        <w:t>12. Одна некоммерческая неправительственная организация может подать на конкурсный отбор только одну заявку с одним Проектом.</w:t>
      </w:r>
    </w:p>
    <w:p w:rsidR="00141CB1" w:rsidRDefault="00141CB1">
      <w:pPr>
        <w:pStyle w:val="ConsPlusNormal"/>
        <w:spacing w:before="220"/>
        <w:ind w:firstLine="540"/>
        <w:jc w:val="both"/>
      </w:pPr>
      <w:r>
        <w:t>Все поля заявки заполняются в обязательном порядке с указанием адреса сайта (при его наличии) и (или) в случае отсутствия сайта адреса страницы в социальных сетях в сети Интернет.</w:t>
      </w:r>
    </w:p>
    <w:p w:rsidR="00141CB1" w:rsidRDefault="00141CB1">
      <w:pPr>
        <w:pStyle w:val="ConsPlusNormal"/>
        <w:spacing w:before="220"/>
        <w:ind w:firstLine="540"/>
        <w:jc w:val="both"/>
      </w:pPr>
      <w:r>
        <w:t>Заявка заверяется простой электронной подписью уполномоченного лица некоммерческой неправительственной организации, которая посредством использования кодов, паролей или иных средств аутентификации подтверждает факт формирования электронной подписи уполномоченным лицом некоммерческой неправительственной организации. Уполномоченный орган и уполномоченное лицо некоммерческой неправительственной организации обязуются соблюдать конфиденциальность аналогов собственноручной подписи.</w:t>
      </w:r>
    </w:p>
    <w:p w:rsidR="00141CB1" w:rsidRDefault="00141CB1">
      <w:pPr>
        <w:pStyle w:val="ConsPlusNormal"/>
        <w:spacing w:before="220"/>
        <w:ind w:firstLine="540"/>
        <w:jc w:val="both"/>
      </w:pPr>
      <w:r>
        <w:t xml:space="preserve">Некоммерческая неправительственная организация только в течение срока приема заявок, установленного в </w:t>
      </w:r>
      <w:hyperlink w:anchor="P132">
        <w:r>
          <w:rPr>
            <w:color w:val="0000FF"/>
          </w:rPr>
          <w:t>пункте 8</w:t>
        </w:r>
      </w:hyperlink>
      <w:r>
        <w:t xml:space="preserve"> Порядка, до направления данной заявки на рассмотрение в уполномоченный орган может внести изменения в заявку (внести изменения в информацию в полях заявки, осуществить корректировку приложенных к заявке электронных образов документов, приложить электронные образы недостающих документов или совершить иные действия с ранее приложенными электронными образами документов) (совершение указанных действий обеспечивается с учетом возможностей ИС) (за исключением случая, установленного </w:t>
      </w:r>
      <w:hyperlink w:anchor="P205">
        <w:r>
          <w:rPr>
            <w:color w:val="0000FF"/>
          </w:rPr>
          <w:t>пунктом 12.1</w:t>
        </w:r>
      </w:hyperlink>
      <w:r>
        <w:t xml:space="preserve"> Порядка).</w:t>
      </w:r>
    </w:p>
    <w:p w:rsidR="00141CB1" w:rsidRDefault="00141CB1">
      <w:pPr>
        <w:pStyle w:val="ConsPlusNormal"/>
        <w:jc w:val="both"/>
      </w:pPr>
      <w:r>
        <w:lastRenderedPageBreak/>
        <w:t xml:space="preserve">(в ред. </w:t>
      </w:r>
      <w:hyperlink r:id="rId60">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14" w:name="P205"/>
      <w:bookmarkEnd w:id="14"/>
      <w:r>
        <w:t>12.1. Возврат заявок участникам конкурсного отбора на доработку осуществляется в соответствии с порядком, установленным настоящим пунктом.</w:t>
      </w:r>
    </w:p>
    <w:p w:rsidR="00141CB1" w:rsidRDefault="00141CB1">
      <w:pPr>
        <w:pStyle w:val="ConsPlusNormal"/>
        <w:spacing w:before="220"/>
        <w:ind w:firstLine="540"/>
        <w:jc w:val="both"/>
      </w:pPr>
      <w:bookmarkStart w:id="15" w:name="P206"/>
      <w:bookmarkEnd w:id="15"/>
      <w:r>
        <w:t xml:space="preserve">Заявка и прилагаемые к ней документы, направленные в период срока приема заявок, установленного в </w:t>
      </w:r>
      <w:hyperlink w:anchor="P132">
        <w:r>
          <w:rPr>
            <w:color w:val="0000FF"/>
          </w:rPr>
          <w:t>пункте 8</w:t>
        </w:r>
      </w:hyperlink>
      <w:r>
        <w:t xml:space="preserve"> Порядка, на рассмотрение в уполномоченный орган посредством информационной системы, в течение первого рабочего дня, следующего за днем направления заявки на рассмотрение в уполномоченный орган (совершение указанных действий обеспечивается с учетом возможностей ИС), проверяются ответственным сотрудником уполномоченного органа в части комплектности документов, указанных в </w:t>
      </w:r>
      <w:hyperlink w:anchor="P149">
        <w:r>
          <w:rPr>
            <w:color w:val="0000FF"/>
          </w:rPr>
          <w:t>пункте 11</w:t>
        </w:r>
      </w:hyperlink>
      <w:r>
        <w:t xml:space="preserve"> Порядка (за исключением документов, представляемых по собственной инициативе), а также соблюдения требований, установленных </w:t>
      </w:r>
      <w:hyperlink w:anchor="P200">
        <w:r>
          <w:rPr>
            <w:color w:val="0000FF"/>
          </w:rPr>
          <w:t>пунктом 12</w:t>
        </w:r>
      </w:hyperlink>
      <w:r>
        <w:t xml:space="preserve"> Порядка.</w:t>
      </w:r>
    </w:p>
    <w:p w:rsidR="00141CB1" w:rsidRDefault="00141CB1">
      <w:pPr>
        <w:pStyle w:val="ConsPlusNormal"/>
        <w:spacing w:before="220"/>
        <w:ind w:firstLine="540"/>
        <w:jc w:val="both"/>
      </w:pPr>
      <w:r>
        <w:t>Заявка направляется на доработку при наличии хотя бы одного из следующих оснований:</w:t>
      </w:r>
    </w:p>
    <w:p w:rsidR="00141CB1" w:rsidRDefault="00141CB1">
      <w:pPr>
        <w:pStyle w:val="ConsPlusNormal"/>
        <w:spacing w:before="220"/>
        <w:ind w:firstLine="540"/>
        <w:jc w:val="both"/>
      </w:pPr>
      <w:bookmarkStart w:id="16" w:name="P208"/>
      <w:bookmarkEnd w:id="16"/>
      <w:r>
        <w:t xml:space="preserve">1) некомплектность документов, прилагаемых к заявке в соответствии с </w:t>
      </w:r>
      <w:hyperlink w:anchor="P149">
        <w:r>
          <w:rPr>
            <w:color w:val="0000FF"/>
          </w:rPr>
          <w:t>пунктом 11</w:t>
        </w:r>
      </w:hyperlink>
      <w:r>
        <w:t xml:space="preserve"> Порядка (за исключением документов, представляемых по собственной инициативе);</w:t>
      </w:r>
    </w:p>
    <w:p w:rsidR="00141CB1" w:rsidRDefault="00141CB1">
      <w:pPr>
        <w:pStyle w:val="ConsPlusNormal"/>
        <w:spacing w:before="220"/>
        <w:ind w:firstLine="540"/>
        <w:jc w:val="both"/>
      </w:pPr>
      <w:bookmarkStart w:id="17" w:name="P209"/>
      <w:bookmarkEnd w:id="17"/>
      <w:r>
        <w:t xml:space="preserve">2) заявка не соответствует требованиям, указанным в </w:t>
      </w:r>
      <w:hyperlink w:anchor="P200">
        <w:r>
          <w:rPr>
            <w:color w:val="0000FF"/>
          </w:rPr>
          <w:t>пункте 12</w:t>
        </w:r>
      </w:hyperlink>
      <w:r>
        <w:t xml:space="preserve"> Порядка.</w:t>
      </w:r>
    </w:p>
    <w:p w:rsidR="00141CB1" w:rsidRDefault="00141CB1">
      <w:pPr>
        <w:pStyle w:val="ConsPlusNormal"/>
        <w:spacing w:before="220"/>
        <w:ind w:firstLine="540"/>
        <w:jc w:val="both"/>
      </w:pPr>
      <w:bookmarkStart w:id="18" w:name="P210"/>
      <w:bookmarkEnd w:id="18"/>
      <w:r>
        <w:t xml:space="preserve">При наличии хотя бы одного из оснований, указанных в </w:t>
      </w:r>
      <w:hyperlink w:anchor="P208">
        <w:r>
          <w:rPr>
            <w:color w:val="0000FF"/>
          </w:rPr>
          <w:t>абзацах четвертом</w:t>
        </w:r>
      </w:hyperlink>
      <w:r>
        <w:t xml:space="preserve">, </w:t>
      </w:r>
      <w:hyperlink w:anchor="P209">
        <w:r>
          <w:rPr>
            <w:color w:val="0000FF"/>
          </w:rPr>
          <w:t>пятом</w:t>
        </w:r>
      </w:hyperlink>
      <w:r>
        <w:t xml:space="preserve"> настоящего пункта, ответственный сотрудник уполномоченного органа в срок, указанный в </w:t>
      </w:r>
      <w:hyperlink w:anchor="P206">
        <w:r>
          <w:rPr>
            <w:color w:val="0000FF"/>
          </w:rPr>
          <w:t>абзаце втором</w:t>
        </w:r>
      </w:hyperlink>
      <w:r>
        <w:t xml:space="preserve"> настоящего пункта, посредством информационной системы направляет заявку на доработку с указанием в комментариях к заявке конкретных замечаний (изменение информации в полях заявки, осуществление корректировки приложенных к заявке электронных образов документов, приложение электронных образов недостающих документов или иные действия с ранее приложенными электронными образами документов) в соответствии с основаниями для возврата заявки на доработку (совершение указанных действий обеспечивается с учетом возможностей ИС).</w:t>
      </w:r>
    </w:p>
    <w:p w:rsidR="00141CB1" w:rsidRDefault="00141CB1">
      <w:pPr>
        <w:pStyle w:val="ConsPlusNormal"/>
        <w:spacing w:before="220"/>
        <w:ind w:firstLine="540"/>
        <w:jc w:val="both"/>
      </w:pPr>
      <w:r>
        <w:t xml:space="preserve">Неправительственная некоммерческая организация в течение 3 рабочих дней со дня направления заявки на доработку, но не позднее срока, указанного в </w:t>
      </w:r>
      <w:hyperlink w:anchor="P219">
        <w:r>
          <w:rPr>
            <w:color w:val="0000FF"/>
          </w:rPr>
          <w:t>абзаце втором пункта 13</w:t>
        </w:r>
      </w:hyperlink>
      <w:r>
        <w:t xml:space="preserve"> Порядка, устраняет замечания, указанные в комментариях к заявке уполномоченным органом, и повторно направляет доработанную заявку на рассмотрение в уполномоченный орган посредством информационной системы (совершение указанных действий обеспечивается с учетом возможностей ИС).</w:t>
      </w:r>
    </w:p>
    <w:p w:rsidR="00141CB1" w:rsidRDefault="00141CB1">
      <w:pPr>
        <w:pStyle w:val="ConsPlusNormal"/>
        <w:spacing w:before="220"/>
        <w:ind w:firstLine="540"/>
        <w:jc w:val="both"/>
      </w:pPr>
      <w:bookmarkStart w:id="19" w:name="P212"/>
      <w:bookmarkEnd w:id="19"/>
      <w:r>
        <w:t xml:space="preserve">Ответственный сотрудник уполномоченного органа в течение первого рабочего дня, следующего за днем направления доработанной заявки на рассмотрение в уполномоченный орган посредством информационной системы, проверяет доработанную заявку в части устранения замечаний, указанных в </w:t>
      </w:r>
      <w:hyperlink w:anchor="P210">
        <w:r>
          <w:rPr>
            <w:color w:val="0000FF"/>
          </w:rPr>
          <w:t>абзаце шестом</w:t>
        </w:r>
      </w:hyperlink>
      <w:r>
        <w:t xml:space="preserve"> настоящего пункта.</w:t>
      </w:r>
    </w:p>
    <w:p w:rsidR="00141CB1" w:rsidRDefault="00141CB1">
      <w:pPr>
        <w:pStyle w:val="ConsPlusNormal"/>
        <w:spacing w:before="220"/>
        <w:ind w:firstLine="540"/>
        <w:jc w:val="both"/>
      </w:pPr>
      <w:r>
        <w:t xml:space="preserve">В случае если в доработанной заявке и прилагаемых к ней документах не устранены замечания, указанные в </w:t>
      </w:r>
      <w:hyperlink w:anchor="P210">
        <w:r>
          <w:rPr>
            <w:color w:val="0000FF"/>
          </w:rPr>
          <w:t>абзаце шестом</w:t>
        </w:r>
      </w:hyperlink>
      <w:r>
        <w:t xml:space="preserve"> настоящего пункта, заявка направляется на доработку в порядке и сроки, аналогичные порядку и срокам, установленным </w:t>
      </w:r>
      <w:hyperlink w:anchor="P206">
        <w:r>
          <w:rPr>
            <w:color w:val="0000FF"/>
          </w:rPr>
          <w:t>абзацами вторым</w:t>
        </w:r>
      </w:hyperlink>
      <w:r>
        <w:t xml:space="preserve"> - </w:t>
      </w:r>
      <w:hyperlink w:anchor="P212">
        <w:r>
          <w:rPr>
            <w:color w:val="0000FF"/>
          </w:rPr>
          <w:t>восьмым</w:t>
        </w:r>
      </w:hyperlink>
      <w:r>
        <w:t xml:space="preserve"> настоящего пункта, но не позднее срока, указанного в </w:t>
      </w:r>
      <w:hyperlink w:anchor="P219">
        <w:r>
          <w:rPr>
            <w:color w:val="0000FF"/>
          </w:rPr>
          <w:t>абзаце втором пункта 13</w:t>
        </w:r>
      </w:hyperlink>
      <w:r>
        <w:t xml:space="preserve"> Порядка.</w:t>
      </w:r>
    </w:p>
    <w:p w:rsidR="00141CB1" w:rsidRDefault="00141CB1">
      <w:pPr>
        <w:pStyle w:val="ConsPlusNormal"/>
        <w:spacing w:before="220"/>
        <w:ind w:firstLine="540"/>
        <w:jc w:val="both"/>
      </w:pPr>
      <w:bookmarkStart w:id="20" w:name="P214"/>
      <w:bookmarkEnd w:id="20"/>
      <w:r>
        <w:t xml:space="preserve">Доработанная заявка, в которой устранены замечания, указанные в </w:t>
      </w:r>
      <w:hyperlink w:anchor="P210">
        <w:r>
          <w:rPr>
            <w:color w:val="0000FF"/>
          </w:rPr>
          <w:t>абзаце шестом</w:t>
        </w:r>
      </w:hyperlink>
      <w:r>
        <w:t xml:space="preserve"> настоящего пункта, регистрируется ответственным сотрудником уполномоченного органа в течение первого рабочего дня, следующего за днем ее направления на рассмотрение в уполномоченный орган в информационной системе (совершение указанных действий обеспечивается с учетом возможностей ИС).</w:t>
      </w:r>
    </w:p>
    <w:p w:rsidR="00141CB1" w:rsidRDefault="00141CB1">
      <w:pPr>
        <w:pStyle w:val="ConsPlusNormal"/>
        <w:spacing w:before="220"/>
        <w:ind w:firstLine="540"/>
        <w:jc w:val="both"/>
      </w:pPr>
      <w:r>
        <w:t xml:space="preserve">В случае поступления доработанной заявки по истечении срока, указанного в </w:t>
      </w:r>
      <w:hyperlink w:anchor="P219">
        <w:r>
          <w:rPr>
            <w:color w:val="0000FF"/>
          </w:rPr>
          <w:t>абзаце втором пункта 13</w:t>
        </w:r>
      </w:hyperlink>
      <w:r>
        <w:t xml:space="preserve"> Порядка, в информационной системе указанная заявка не регистрируется и к участию в </w:t>
      </w:r>
      <w:r>
        <w:lastRenderedPageBreak/>
        <w:t>конкурсном отборе не допускается.</w:t>
      </w:r>
    </w:p>
    <w:p w:rsidR="00141CB1" w:rsidRDefault="00141CB1">
      <w:pPr>
        <w:pStyle w:val="ConsPlusNormal"/>
        <w:jc w:val="both"/>
      </w:pPr>
      <w:r>
        <w:t xml:space="preserve">(п. 12.1 введен </w:t>
      </w:r>
      <w:hyperlink r:id="rId61">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13. При отсутствии оснований, указанных в </w:t>
      </w:r>
      <w:hyperlink w:anchor="P208">
        <w:r>
          <w:rPr>
            <w:color w:val="0000FF"/>
          </w:rPr>
          <w:t>абзацах четвертом</w:t>
        </w:r>
      </w:hyperlink>
      <w:r>
        <w:t xml:space="preserve">, </w:t>
      </w:r>
      <w:hyperlink w:anchor="P209">
        <w:r>
          <w:rPr>
            <w:color w:val="0000FF"/>
          </w:rPr>
          <w:t>пятом пункта 12.1</w:t>
        </w:r>
      </w:hyperlink>
      <w:r>
        <w:t xml:space="preserve"> Порядка, заявки, поступившие на конкурсный отбор в период срока приема заявок, установленного в </w:t>
      </w:r>
      <w:hyperlink w:anchor="P132">
        <w:r>
          <w:rPr>
            <w:color w:val="0000FF"/>
          </w:rPr>
          <w:t>пункте 8</w:t>
        </w:r>
      </w:hyperlink>
      <w:r>
        <w:t xml:space="preserve"> Порядка, регистрируются ответственным сотрудником уполномоченного органа в течение первого рабочего дня, следующего за днем поступления заявки в ИС. При этом днем поступления заявки в ИС считается день направления данной заявки на рассмотрение в уполномоченный орган в соответствии с </w:t>
      </w:r>
      <w:hyperlink w:anchor="P134">
        <w:r>
          <w:rPr>
            <w:color w:val="0000FF"/>
          </w:rPr>
          <w:t>пунктом 9</w:t>
        </w:r>
      </w:hyperlink>
      <w:r>
        <w:t xml:space="preserve"> Порядка.</w:t>
      </w:r>
    </w:p>
    <w:p w:rsidR="00141CB1" w:rsidRDefault="00141CB1">
      <w:pPr>
        <w:pStyle w:val="ConsPlusNormal"/>
        <w:jc w:val="both"/>
      </w:pPr>
      <w:r>
        <w:t xml:space="preserve">(в ред. </w:t>
      </w:r>
      <w:hyperlink r:id="rId62">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21" w:name="P219"/>
      <w:bookmarkEnd w:id="21"/>
      <w:r>
        <w:t>Заявка, поступившая после 12 часов 00 минут 00 секунд по московскому времени последнего дня приема заявок, в ИС не регистрируется и к участию в конкурсном отборе не допускается.</w:t>
      </w:r>
    </w:p>
    <w:p w:rsidR="00141CB1" w:rsidRDefault="00141CB1">
      <w:pPr>
        <w:pStyle w:val="ConsPlusNormal"/>
        <w:jc w:val="both"/>
      </w:pPr>
      <w:r>
        <w:t xml:space="preserve">(в ред. </w:t>
      </w:r>
      <w:hyperlink r:id="rId63">
        <w:r>
          <w:rPr>
            <w:color w:val="0000FF"/>
          </w:rPr>
          <w:t>Постановления</w:t>
        </w:r>
      </w:hyperlink>
      <w:r>
        <w:t xml:space="preserve"> Правительства Орловской области от 25.10.2021 N 649)</w:t>
      </w:r>
    </w:p>
    <w:p w:rsidR="00141CB1" w:rsidRDefault="00141CB1">
      <w:pPr>
        <w:pStyle w:val="ConsPlusNormal"/>
        <w:spacing w:before="220"/>
        <w:ind w:firstLine="540"/>
        <w:jc w:val="both"/>
      </w:pPr>
      <w:r>
        <w:t xml:space="preserve">После регистрации заявки в соответствии с </w:t>
      </w:r>
      <w:hyperlink w:anchor="P214">
        <w:r>
          <w:rPr>
            <w:color w:val="0000FF"/>
          </w:rPr>
          <w:t>абзацем десятым пункта 12.1</w:t>
        </w:r>
      </w:hyperlink>
      <w:r>
        <w:t xml:space="preserve"> Порядка, абзацем первым настоящего пункта внесение изменений в заявку (изменение информации в полях заявки, осуществление корректировки приложенных к заявке электронных образов документов, приложение электронных образов недостающих документов или иные действия с ранее приложенными электронными образами документов) не допускается, возврат данной заявки участникам конкурсного отбора на доработку не осуществляется.</w:t>
      </w:r>
    </w:p>
    <w:p w:rsidR="00141CB1" w:rsidRDefault="00141CB1">
      <w:pPr>
        <w:pStyle w:val="ConsPlusNormal"/>
        <w:jc w:val="both"/>
      </w:pPr>
      <w:r>
        <w:t xml:space="preserve">(в ред. </w:t>
      </w:r>
      <w:hyperlink r:id="rId64">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14. Уполномоченный орган в течение 10 календарных дней со дня окончания срока приема заявок размещает на федеральном электронном портале и в ИС информацию обо всех зарегистрированных заявках. Указанная информация в отношении каждой некоммерческой неправительственной организации, чья заявка зарегистрирована в ИС, должна содержать наименование, ИНН, ОГРН, название Проектов, их краткое описание, запрашиваемый размер поддержки Проекта.</w:t>
      </w:r>
    </w:p>
    <w:p w:rsidR="00141CB1" w:rsidRDefault="00141CB1">
      <w:pPr>
        <w:pStyle w:val="ConsPlusNormal"/>
        <w:spacing w:before="220"/>
        <w:ind w:firstLine="540"/>
        <w:jc w:val="both"/>
      </w:pPr>
      <w:r>
        <w:t xml:space="preserve">15. В случае непредставления по собственной инициативе документа, указанного в </w:t>
      </w:r>
      <w:hyperlink w:anchor="P152">
        <w:r>
          <w:rPr>
            <w:color w:val="0000FF"/>
          </w:rPr>
          <w:t>подпункте 2 пункта 11</w:t>
        </w:r>
      </w:hyperlink>
      <w:r>
        <w:t xml:space="preserve"> Порядка, уполномоченный орган в течение 1 рабочего дня со дня регистрации заявки запрашивает соответствующие сведения в рамках межведомственного взаимодействия.</w:t>
      </w:r>
    </w:p>
    <w:p w:rsidR="00141CB1" w:rsidRDefault="00141CB1">
      <w:pPr>
        <w:pStyle w:val="ConsPlusNormal"/>
        <w:jc w:val="both"/>
      </w:pPr>
      <w:r>
        <w:t xml:space="preserve">(п. 15 в ред. </w:t>
      </w:r>
      <w:hyperlink r:id="rId65">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22" w:name="P226"/>
      <w:bookmarkEnd w:id="22"/>
      <w:r>
        <w:t>16. Уполномоченный орган в течение 10 рабочих дней со дня окончания срока приема заявок, установленного в объявлении о проведении конкурсного отбора, осуществляет рассмотрение зарегистрированных заявок с прилагаемыми документами путем проверки участника конкурсного отбора на соответствие требованиям и условиям, установленным Порядком, в том числе путем анализа информации, находящейся в распоряжении уполномоченного органа, посредством направления межведомственных запросов в соответствующие территориальные органы федеральных органов исполнительной власти по Орловской области и органы исполнительной власти специальной компетенции Орловской области, и в указанный срок принимает решение об отклонении заявки или о допуске заявки к конкурсному отбору.</w:t>
      </w:r>
    </w:p>
    <w:p w:rsidR="00141CB1" w:rsidRDefault="00141CB1">
      <w:pPr>
        <w:pStyle w:val="ConsPlusNormal"/>
        <w:jc w:val="both"/>
      </w:pPr>
      <w:r>
        <w:t xml:space="preserve">(в ред. </w:t>
      </w:r>
      <w:hyperlink r:id="rId66">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При отсутствии оснований, указанных в </w:t>
      </w:r>
      <w:hyperlink w:anchor="P265">
        <w:r>
          <w:rPr>
            <w:color w:val="0000FF"/>
          </w:rPr>
          <w:t>пункте 17</w:t>
        </w:r>
      </w:hyperlink>
      <w:r>
        <w:t xml:space="preserve"> Порядка, уполномоченный орган принимает заявки с прилагаемыми документами к участию в конкурсном отборе.</w:t>
      </w:r>
    </w:p>
    <w:p w:rsidR="00141CB1" w:rsidRDefault="00141CB1">
      <w:pPr>
        <w:pStyle w:val="ConsPlusNormal"/>
        <w:spacing w:before="220"/>
        <w:ind w:firstLine="540"/>
        <w:jc w:val="both"/>
      </w:pPr>
      <w:r>
        <w:t xml:space="preserve">В случае наличия оснований, указанных в </w:t>
      </w:r>
      <w:hyperlink w:anchor="P265">
        <w:r>
          <w:rPr>
            <w:color w:val="0000FF"/>
          </w:rPr>
          <w:t>пункте 17</w:t>
        </w:r>
      </w:hyperlink>
      <w:r>
        <w:t xml:space="preserve"> Порядка, уполномоченный орган в срок, указанный в </w:t>
      </w:r>
      <w:hyperlink w:anchor="P226">
        <w:r>
          <w:rPr>
            <w:color w:val="0000FF"/>
          </w:rPr>
          <w:t>абзаце первом</w:t>
        </w:r>
      </w:hyperlink>
      <w:r>
        <w:t xml:space="preserve"> настоящего пункта, направляет некоммерческой неправительственной организации уведомление об отклонении заявки с указанием причин </w:t>
      </w:r>
      <w:r>
        <w:lastRenderedPageBreak/>
        <w:t>отклонения заявки.</w:t>
      </w:r>
    </w:p>
    <w:p w:rsidR="00141CB1" w:rsidRDefault="00141CB1">
      <w:pPr>
        <w:pStyle w:val="ConsPlusNormal"/>
        <w:jc w:val="both"/>
      </w:pPr>
      <w:r>
        <w:t xml:space="preserve">(в ред. </w:t>
      </w:r>
      <w:hyperlink r:id="rId67">
        <w:r>
          <w:rPr>
            <w:color w:val="0000FF"/>
          </w:rPr>
          <w:t>Постановления</w:t>
        </w:r>
      </w:hyperlink>
      <w:r>
        <w:t xml:space="preserve"> Правительства Орловской области от 25.10.2021 N 649)</w:t>
      </w:r>
    </w:p>
    <w:p w:rsidR="00141CB1" w:rsidRDefault="00141CB1">
      <w:pPr>
        <w:pStyle w:val="ConsPlusNormal"/>
        <w:spacing w:before="220"/>
        <w:ind w:firstLine="540"/>
        <w:jc w:val="both"/>
      </w:pPr>
      <w:r>
        <w:t xml:space="preserve">В случае отсутствия оснований, указанных в </w:t>
      </w:r>
      <w:hyperlink w:anchor="P265">
        <w:r>
          <w:rPr>
            <w:color w:val="0000FF"/>
          </w:rPr>
          <w:t>пункте 17</w:t>
        </w:r>
      </w:hyperlink>
      <w:r>
        <w:t xml:space="preserve"> Порядка, уполномоченный орган в срок, указанный в </w:t>
      </w:r>
      <w:hyperlink w:anchor="P226">
        <w:r>
          <w:rPr>
            <w:color w:val="0000FF"/>
          </w:rPr>
          <w:t>абзаце первом</w:t>
        </w:r>
      </w:hyperlink>
      <w:r>
        <w:t xml:space="preserve"> настоящего пункта, направляет некоммерческой неправительственной организации уведомление о допуске заявки к конкурсному отбору.</w:t>
      </w:r>
    </w:p>
    <w:p w:rsidR="00141CB1" w:rsidRDefault="00141CB1">
      <w:pPr>
        <w:pStyle w:val="ConsPlusNormal"/>
        <w:jc w:val="both"/>
      </w:pPr>
      <w:r>
        <w:t xml:space="preserve">(в ред. </w:t>
      </w:r>
      <w:hyperlink r:id="rId68">
        <w:r>
          <w:rPr>
            <w:color w:val="0000FF"/>
          </w:rPr>
          <w:t>Постановления</w:t>
        </w:r>
      </w:hyperlink>
      <w:r>
        <w:t xml:space="preserve"> Правительства Орловской области от 25.10.2021 N 649)</w:t>
      </w:r>
    </w:p>
    <w:p w:rsidR="00141CB1" w:rsidRDefault="00141CB1">
      <w:pPr>
        <w:pStyle w:val="ConsPlusNormal"/>
        <w:spacing w:before="220"/>
        <w:ind w:firstLine="540"/>
        <w:jc w:val="both"/>
      </w:pPr>
      <w:r>
        <w:t>Уполномоченный орган в течение 1 рабочего дня со дня принятия решения о допуске заявок к конкурсному отбору направляет заявки с прилагаемыми документами, допущенные к участию в конкурсном отборе, на рассмотрение экспертам посредством ИС. Уполномоченный орган в срок, указанный в настоящем абзаце, обеспечивает экспертам доступ к заявкам с прилагаемыми документами посредством регистрации (аутентификации) в ИС с учетом возможностей ИС.</w:t>
      </w:r>
    </w:p>
    <w:p w:rsidR="00141CB1" w:rsidRDefault="00141CB1">
      <w:pPr>
        <w:pStyle w:val="ConsPlusNormal"/>
        <w:jc w:val="both"/>
      </w:pPr>
      <w:r>
        <w:t xml:space="preserve">(в ред. </w:t>
      </w:r>
      <w:hyperlink r:id="rId69">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Рассмотрение заявки уполномоченным органом прекращается в день поступления посредством ИС соответствующего заявления некоммерческой неправительственной организации, направленного в любое время до даты окончания проведения конкурсного отбора (совершение указанных действий обеспечивается с учетом возможностей ИС), в указанном случае заявка считается отозванной.</w:t>
      </w:r>
    </w:p>
    <w:p w:rsidR="00141CB1" w:rsidRDefault="00141CB1">
      <w:pPr>
        <w:pStyle w:val="ConsPlusNormal"/>
        <w:jc w:val="both"/>
      </w:pPr>
      <w:r>
        <w:t xml:space="preserve">(в ред. </w:t>
      </w:r>
      <w:hyperlink r:id="rId70">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Абзац утратил силу. - </w:t>
      </w:r>
      <w:hyperlink r:id="rId71">
        <w:r>
          <w:rPr>
            <w:color w:val="0000FF"/>
          </w:rPr>
          <w:t>Постановление</w:t>
        </w:r>
      </w:hyperlink>
      <w:r>
        <w:t xml:space="preserve"> Правительства Орловской области от 20.03.2024 N 185.</w:t>
      </w:r>
    </w:p>
    <w:p w:rsidR="00141CB1" w:rsidRDefault="00141CB1">
      <w:pPr>
        <w:pStyle w:val="ConsPlusNormal"/>
        <w:spacing w:before="220"/>
        <w:ind w:firstLine="540"/>
        <w:jc w:val="both"/>
      </w:pPr>
      <w:r>
        <w:t>Указанные в настоящем пункте уведомления направляются участникам конкурсного отбора в электронном виде с применением возможностей информационной системы.</w:t>
      </w:r>
    </w:p>
    <w:p w:rsidR="00141CB1" w:rsidRDefault="00141CB1">
      <w:pPr>
        <w:pStyle w:val="ConsPlusNormal"/>
        <w:jc w:val="both"/>
      </w:pPr>
      <w:r>
        <w:t xml:space="preserve">(абзац введен </w:t>
      </w:r>
      <w:hyperlink r:id="rId72">
        <w:r>
          <w:rPr>
            <w:color w:val="0000FF"/>
          </w:rPr>
          <w:t>Постановлением</w:t>
        </w:r>
      </w:hyperlink>
      <w:r>
        <w:t xml:space="preserve"> Правительства Орловской области от 25.10.2021 N 649)</w:t>
      </w:r>
    </w:p>
    <w:p w:rsidR="00141CB1" w:rsidRDefault="00141CB1">
      <w:pPr>
        <w:pStyle w:val="ConsPlusNormal"/>
        <w:spacing w:before="220"/>
        <w:ind w:firstLine="540"/>
        <w:jc w:val="both"/>
      </w:pPr>
      <w:r>
        <w:t xml:space="preserve">Уполномоченный орган в срок, указанный в </w:t>
      </w:r>
      <w:hyperlink w:anchor="P226">
        <w:r>
          <w:rPr>
            <w:color w:val="0000FF"/>
          </w:rPr>
          <w:t>абзаце первом</w:t>
        </w:r>
      </w:hyperlink>
      <w:r>
        <w:t xml:space="preserve"> настоящего, пункта, составляет протокол вскрытия заявок, содержащий следующую информацию:</w:t>
      </w:r>
    </w:p>
    <w:p w:rsidR="00141CB1" w:rsidRDefault="00141CB1">
      <w:pPr>
        <w:pStyle w:val="ConsPlusNormal"/>
        <w:jc w:val="both"/>
      </w:pPr>
      <w:r>
        <w:t xml:space="preserve">(абзац введен </w:t>
      </w:r>
      <w:hyperlink r:id="rId73">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1) общее количество поступивших заявок;</w:t>
      </w:r>
    </w:p>
    <w:p w:rsidR="00141CB1" w:rsidRDefault="00141CB1">
      <w:pPr>
        <w:pStyle w:val="ConsPlusNormal"/>
        <w:jc w:val="both"/>
      </w:pPr>
      <w:r>
        <w:t xml:space="preserve">(пп. 1 введен </w:t>
      </w:r>
      <w:hyperlink r:id="rId74">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2) количество заявок, допущенных к участию в конкурсном отборе, и заявок, отклоненных на стадии рассмотрения заявки уполномоченным органом;</w:t>
      </w:r>
    </w:p>
    <w:p w:rsidR="00141CB1" w:rsidRDefault="00141CB1">
      <w:pPr>
        <w:pStyle w:val="ConsPlusNormal"/>
        <w:jc w:val="both"/>
      </w:pPr>
      <w:r>
        <w:t xml:space="preserve">(пп. 2 введен </w:t>
      </w:r>
      <w:hyperlink r:id="rId75">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3) в отношении каждой заявки:</w:t>
      </w:r>
    </w:p>
    <w:p w:rsidR="00141CB1" w:rsidRDefault="00141CB1">
      <w:pPr>
        <w:pStyle w:val="ConsPlusNormal"/>
        <w:spacing w:before="220"/>
        <w:ind w:firstLine="540"/>
        <w:jc w:val="both"/>
      </w:pPr>
      <w:r>
        <w:t>а) регистрационный номер заявки;</w:t>
      </w:r>
    </w:p>
    <w:p w:rsidR="00141CB1" w:rsidRDefault="00141CB1">
      <w:pPr>
        <w:pStyle w:val="ConsPlusNormal"/>
        <w:spacing w:before="220"/>
        <w:ind w:firstLine="540"/>
        <w:jc w:val="both"/>
      </w:pPr>
      <w:r>
        <w:t>б) дата и время поступления заявки;</w:t>
      </w:r>
    </w:p>
    <w:p w:rsidR="00141CB1" w:rsidRDefault="00141CB1">
      <w:pPr>
        <w:pStyle w:val="ConsPlusNormal"/>
        <w:spacing w:before="220"/>
        <w:ind w:firstLine="540"/>
        <w:jc w:val="both"/>
      </w:pPr>
      <w:r>
        <w:t>в) полное наименование участника конкурсного отбора;</w:t>
      </w:r>
    </w:p>
    <w:p w:rsidR="00141CB1" w:rsidRDefault="00141CB1">
      <w:pPr>
        <w:pStyle w:val="ConsPlusNormal"/>
        <w:spacing w:before="220"/>
        <w:ind w:firstLine="540"/>
        <w:jc w:val="both"/>
      </w:pPr>
      <w:r>
        <w:t>г) адрес участника конкурсного отбора;</w:t>
      </w:r>
    </w:p>
    <w:p w:rsidR="00141CB1" w:rsidRDefault="00141CB1">
      <w:pPr>
        <w:pStyle w:val="ConsPlusNormal"/>
        <w:spacing w:before="220"/>
        <w:ind w:firstLine="540"/>
        <w:jc w:val="both"/>
      </w:pPr>
      <w:r>
        <w:t>д) запрашиваемый участником конкурсного отбора размер субсидии.</w:t>
      </w:r>
    </w:p>
    <w:p w:rsidR="00141CB1" w:rsidRDefault="00141CB1">
      <w:pPr>
        <w:pStyle w:val="ConsPlusNormal"/>
        <w:jc w:val="both"/>
      </w:pPr>
      <w:r>
        <w:t xml:space="preserve">(пп. 3 введен </w:t>
      </w:r>
      <w:hyperlink r:id="rId76">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Протокол вскрытия заявок в день его составления утверждается приказом уполномоченного органа и не позднее рабочего дня, следующего за днем принятия соответствующего приказа, размещается в ИС, а также на федеральном электронном портале.</w:t>
      </w:r>
    </w:p>
    <w:p w:rsidR="00141CB1" w:rsidRDefault="00141CB1">
      <w:pPr>
        <w:pStyle w:val="ConsPlusNormal"/>
        <w:jc w:val="both"/>
      </w:pPr>
      <w:r>
        <w:t xml:space="preserve">(абзац введен </w:t>
      </w:r>
      <w:hyperlink r:id="rId77">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lastRenderedPageBreak/>
        <w:t>16.1. Конкурсный отбор признается несостоявшимся в следующих случаях:</w:t>
      </w:r>
    </w:p>
    <w:p w:rsidR="00141CB1" w:rsidRDefault="00141CB1">
      <w:pPr>
        <w:pStyle w:val="ConsPlusNormal"/>
        <w:spacing w:before="220"/>
        <w:ind w:firstLine="540"/>
        <w:jc w:val="both"/>
      </w:pPr>
      <w:r>
        <w:t>1) по окончании срока подачи заявок подана только одна заявка;</w:t>
      </w:r>
    </w:p>
    <w:p w:rsidR="00141CB1" w:rsidRDefault="00141CB1">
      <w:pPr>
        <w:pStyle w:val="ConsPlusNormal"/>
        <w:spacing w:before="220"/>
        <w:ind w:firstLine="540"/>
        <w:jc w:val="both"/>
      </w:pPr>
      <w:r>
        <w:t>2) по результатам рассмотрения заявок только одна заявка соответствует требованиям, установленным в объявлении о проведении конкурсного отбора;</w:t>
      </w:r>
    </w:p>
    <w:p w:rsidR="00141CB1" w:rsidRDefault="00141CB1">
      <w:pPr>
        <w:pStyle w:val="ConsPlusNormal"/>
        <w:spacing w:before="220"/>
        <w:ind w:firstLine="540"/>
        <w:jc w:val="both"/>
      </w:pPr>
      <w:r>
        <w:t>3) по окончании срока подачи заявок не подано ни одной заявки;</w:t>
      </w:r>
    </w:p>
    <w:p w:rsidR="00141CB1" w:rsidRDefault="00141CB1">
      <w:pPr>
        <w:pStyle w:val="ConsPlusNormal"/>
        <w:spacing w:before="220"/>
        <w:ind w:firstLine="540"/>
        <w:jc w:val="both"/>
      </w:pPr>
      <w:r>
        <w:t>4) по результатам рассмотрения заявок отклонены все заявки.</w:t>
      </w:r>
    </w:p>
    <w:p w:rsidR="00141CB1" w:rsidRDefault="00141CB1">
      <w:pPr>
        <w:pStyle w:val="ConsPlusNormal"/>
        <w:jc w:val="both"/>
      </w:pPr>
      <w:r>
        <w:t xml:space="preserve">(п. 16.1 введен </w:t>
      </w:r>
      <w:hyperlink r:id="rId78">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16.2. Уполномоченный орган в течение 10 рабочих дней со дня окончания срока приема заявок с прилагаемыми документами принимает решение о признании конкурсного отбора несостоявшимся в форме приказа уполномоченного органа и размещает его на едином портале, а также в информационной системе и на федеральном электронном портале.</w:t>
      </w:r>
    </w:p>
    <w:p w:rsidR="00141CB1" w:rsidRDefault="00141CB1">
      <w:pPr>
        <w:pStyle w:val="ConsPlusNormal"/>
        <w:jc w:val="both"/>
      </w:pPr>
      <w:r>
        <w:t xml:space="preserve">(п. 16.2 введен </w:t>
      </w:r>
      <w:hyperlink r:id="rId79">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bookmarkStart w:id="23" w:name="P263"/>
      <w:bookmarkEnd w:id="23"/>
      <w:r>
        <w:t xml:space="preserve">16.3. Соглашение заключается с участником конкурсного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и отсутствуют основания для отказа в предоставлении субсидии, предусмотренные </w:t>
      </w:r>
      <w:hyperlink w:anchor="P316">
        <w:r>
          <w:rPr>
            <w:color w:val="0000FF"/>
          </w:rPr>
          <w:t>пунктом 28</w:t>
        </w:r>
      </w:hyperlink>
      <w:r>
        <w:t xml:space="preserve"> Порядка.</w:t>
      </w:r>
    </w:p>
    <w:p w:rsidR="00141CB1" w:rsidRDefault="00141CB1">
      <w:pPr>
        <w:pStyle w:val="ConsPlusNormal"/>
        <w:jc w:val="both"/>
      </w:pPr>
      <w:r>
        <w:t xml:space="preserve">(п. 16.3 введен </w:t>
      </w:r>
      <w:hyperlink r:id="rId80">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bookmarkStart w:id="24" w:name="P265"/>
      <w:bookmarkEnd w:id="24"/>
      <w:r>
        <w:t>17. Основаниями для отклонения заявки являются:</w:t>
      </w:r>
    </w:p>
    <w:p w:rsidR="00141CB1" w:rsidRDefault="00141CB1">
      <w:pPr>
        <w:pStyle w:val="ConsPlusNormal"/>
        <w:spacing w:before="220"/>
        <w:ind w:firstLine="540"/>
        <w:jc w:val="both"/>
      </w:pPr>
      <w:r>
        <w:t xml:space="preserve">1) несоответствие представленной заявки и прилагаемых к ней документов требованиям, установленным </w:t>
      </w:r>
      <w:hyperlink w:anchor="P149">
        <w:r>
          <w:rPr>
            <w:color w:val="0000FF"/>
          </w:rPr>
          <w:t>пунктами 11</w:t>
        </w:r>
      </w:hyperlink>
      <w:r>
        <w:t xml:space="preserve">, </w:t>
      </w:r>
      <w:hyperlink w:anchor="P200">
        <w:r>
          <w:rPr>
            <w:color w:val="0000FF"/>
          </w:rPr>
          <w:t>12</w:t>
        </w:r>
      </w:hyperlink>
      <w:r>
        <w:t xml:space="preserve">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141CB1" w:rsidRDefault="00141CB1">
      <w:pPr>
        <w:pStyle w:val="ConsPlusNormal"/>
        <w:jc w:val="both"/>
      </w:pPr>
      <w:r>
        <w:t xml:space="preserve">(в ред. </w:t>
      </w:r>
      <w:hyperlink r:id="rId81">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2) несоответствие участника конкурсного отбора условиям и требованиям, установленным соответственно </w:t>
      </w:r>
      <w:hyperlink w:anchor="P78">
        <w:r>
          <w:rPr>
            <w:color w:val="0000FF"/>
          </w:rPr>
          <w:t>пунктами 5.1</w:t>
        </w:r>
      </w:hyperlink>
      <w:r>
        <w:t xml:space="preserve"> и </w:t>
      </w:r>
      <w:hyperlink w:anchor="P136">
        <w:r>
          <w:rPr>
            <w:color w:val="0000FF"/>
          </w:rPr>
          <w:t>10</w:t>
        </w:r>
      </w:hyperlink>
      <w:r>
        <w:t xml:space="preserve"> Порядка;</w:t>
      </w:r>
    </w:p>
    <w:p w:rsidR="00141CB1" w:rsidRDefault="00141CB1">
      <w:pPr>
        <w:pStyle w:val="ConsPlusNormal"/>
        <w:jc w:val="both"/>
      </w:pPr>
      <w:r>
        <w:t xml:space="preserve">(пп. 2 в ред. </w:t>
      </w:r>
      <w:hyperlink r:id="rId82">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3) недостоверность информации, содержащейся в документах, представленных участником конкурсного отбора в целях подтверждения соответствия установленным </w:t>
      </w:r>
      <w:hyperlink w:anchor="P78">
        <w:r>
          <w:rPr>
            <w:color w:val="0000FF"/>
          </w:rPr>
          <w:t>пунктами 5.1</w:t>
        </w:r>
      </w:hyperlink>
      <w:r>
        <w:t xml:space="preserve"> и </w:t>
      </w:r>
      <w:hyperlink w:anchor="P136">
        <w:r>
          <w:rPr>
            <w:color w:val="0000FF"/>
          </w:rPr>
          <w:t>10</w:t>
        </w:r>
      </w:hyperlink>
      <w:r>
        <w:t xml:space="preserve"> Порядка условиям и требованиям;</w:t>
      </w:r>
    </w:p>
    <w:p w:rsidR="00141CB1" w:rsidRDefault="00141CB1">
      <w:pPr>
        <w:pStyle w:val="ConsPlusNormal"/>
        <w:jc w:val="both"/>
      </w:pPr>
      <w:r>
        <w:t xml:space="preserve">(пп. 3 в ред. </w:t>
      </w:r>
      <w:hyperlink r:id="rId83">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3.1) подача участником конкурсного отбора заявки после даты и (или) времени, определенных для подачи заявок в объявлении о проведении конкурсного отбора;</w:t>
      </w:r>
    </w:p>
    <w:p w:rsidR="00141CB1" w:rsidRDefault="00141CB1">
      <w:pPr>
        <w:pStyle w:val="ConsPlusNormal"/>
        <w:jc w:val="both"/>
      </w:pPr>
      <w:r>
        <w:t xml:space="preserve">(пп. 3.1 введен </w:t>
      </w:r>
      <w:hyperlink r:id="rId84">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4) содержание в заявке или прилагаемых к ней документах нецензурных или оскорбительных выражений, призывов к осуществлению деятельности, нарушающей требования законодательства Российской Федерации.</w:t>
      </w:r>
    </w:p>
    <w:p w:rsidR="00141CB1" w:rsidRDefault="00141CB1">
      <w:pPr>
        <w:pStyle w:val="ConsPlusNormal"/>
        <w:spacing w:before="220"/>
        <w:ind w:firstLine="540"/>
        <w:jc w:val="both"/>
      </w:pPr>
      <w:bookmarkStart w:id="25" w:name="P275"/>
      <w:bookmarkEnd w:id="25"/>
      <w:r>
        <w:t xml:space="preserve">17.1. Уполномоченный орган в срок, указанный в </w:t>
      </w:r>
      <w:hyperlink w:anchor="P226">
        <w:r>
          <w:rPr>
            <w:color w:val="0000FF"/>
          </w:rPr>
          <w:t>абзаце первом пункта 16</w:t>
        </w:r>
      </w:hyperlink>
      <w:r>
        <w:t xml:space="preserve"> Порядка, в зависимости от направлений, указанных в </w:t>
      </w:r>
      <w:hyperlink w:anchor="P478">
        <w:r>
          <w:rPr>
            <w:color w:val="0000FF"/>
          </w:rPr>
          <w:t>приложении 1</w:t>
        </w:r>
      </w:hyperlink>
      <w:r>
        <w:t xml:space="preserve"> к Порядку, по которым реализуются Проекты, отобранные в составе заявки, привлекает экспертов, обладающих специальными знаниями в соответствующих сферах, путем направления им письменных запросов на участие в проведении экспертизы заявок. В указанный срок уполномоченный орган утверждает своим приказом состав экспертов, принимающих участие в экспертизе заявок. Количество экспертов не </w:t>
      </w:r>
      <w:r>
        <w:lastRenderedPageBreak/>
        <w:t>ограничивается, но должно быть не менее 8.</w:t>
      </w:r>
    </w:p>
    <w:p w:rsidR="00141CB1" w:rsidRDefault="00141CB1">
      <w:pPr>
        <w:pStyle w:val="ConsPlusNormal"/>
        <w:spacing w:before="220"/>
        <w:ind w:firstLine="540"/>
        <w:jc w:val="both"/>
      </w:pPr>
      <w:r>
        <w:t>Взаимодействие уполномоченного органа с экспертами осуществляется посредством информационной системы с учетом ее технических возможностей.</w:t>
      </w:r>
    </w:p>
    <w:p w:rsidR="00141CB1" w:rsidRDefault="00141CB1">
      <w:pPr>
        <w:pStyle w:val="ConsPlusNormal"/>
        <w:jc w:val="both"/>
      </w:pPr>
      <w:r>
        <w:t xml:space="preserve">(п. 17.1 введен </w:t>
      </w:r>
      <w:hyperlink r:id="rId85">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17.2. Критерии оценки заявок и показатели критериев оценки приведены в </w:t>
      </w:r>
      <w:hyperlink w:anchor="P704">
        <w:r>
          <w:rPr>
            <w:color w:val="0000FF"/>
          </w:rPr>
          <w:t>приложении 4</w:t>
        </w:r>
      </w:hyperlink>
      <w:r>
        <w:t xml:space="preserve"> к Порядку.</w:t>
      </w:r>
    </w:p>
    <w:p w:rsidR="00141CB1" w:rsidRDefault="00141CB1">
      <w:pPr>
        <w:pStyle w:val="ConsPlusNormal"/>
        <w:jc w:val="both"/>
      </w:pPr>
      <w:r>
        <w:t xml:space="preserve">(п. 17.2 введен </w:t>
      </w:r>
      <w:hyperlink r:id="rId86">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bookmarkStart w:id="26" w:name="P280"/>
      <w:bookmarkEnd w:id="26"/>
      <w:r>
        <w:t xml:space="preserve">18. Эксперты в течение 10 рабочих дней со дня получения доступа к заявкам с прилагаемыми документами в ИС рассматривают, оценивают каждую заявку по каждому критерию оценки заявок и показателю критерия оценки, приведенных в </w:t>
      </w:r>
      <w:hyperlink w:anchor="P704">
        <w:r>
          <w:rPr>
            <w:color w:val="0000FF"/>
          </w:rPr>
          <w:t>приложении 4</w:t>
        </w:r>
      </w:hyperlink>
      <w:r>
        <w:t xml:space="preserve"> к Порядку, и составляют экспертное заключение с указанием итоговой оценки заявки.</w:t>
      </w:r>
    </w:p>
    <w:p w:rsidR="00141CB1" w:rsidRDefault="00141CB1">
      <w:pPr>
        <w:pStyle w:val="ConsPlusNormal"/>
        <w:jc w:val="both"/>
      </w:pPr>
      <w:r>
        <w:t xml:space="preserve">(в ред. </w:t>
      </w:r>
      <w:hyperlink r:id="rId87">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Итоговая оценка каждой заявки в баллах определяется простым сложением баллов по каждому критерию.</w:t>
      </w:r>
    </w:p>
    <w:p w:rsidR="00141CB1" w:rsidRDefault="00141CB1">
      <w:pPr>
        <w:pStyle w:val="ConsPlusNormal"/>
        <w:jc w:val="both"/>
      </w:pPr>
      <w:r>
        <w:t xml:space="preserve">(в ред. </w:t>
      </w:r>
      <w:hyperlink r:id="rId88">
        <w:r>
          <w:rPr>
            <w:color w:val="0000FF"/>
          </w:rPr>
          <w:t>Постановления</w:t>
        </w:r>
      </w:hyperlink>
      <w:r>
        <w:t xml:space="preserve"> Правительства Орловской области от 25.10.2021 N 649)</w:t>
      </w:r>
    </w:p>
    <w:p w:rsidR="00141CB1" w:rsidRDefault="00141CB1">
      <w:pPr>
        <w:pStyle w:val="ConsPlusNormal"/>
        <w:spacing w:before="220"/>
        <w:ind w:firstLine="540"/>
        <w:jc w:val="both"/>
      </w:pPr>
      <w:r>
        <w:t>Информация, ставшая известной эксперту в ходе рассмотрения заявки, является конфиденциальной и не подлежит разглашению.</w:t>
      </w:r>
    </w:p>
    <w:p w:rsidR="00141CB1" w:rsidRDefault="00141CB1">
      <w:pPr>
        <w:pStyle w:val="ConsPlusNormal"/>
        <w:spacing w:before="220"/>
        <w:ind w:firstLine="540"/>
        <w:jc w:val="both"/>
      </w:pPr>
      <w:r>
        <w:t xml:space="preserve">19. Эксперты в срок, указанный в </w:t>
      </w:r>
      <w:hyperlink w:anchor="P280">
        <w:r>
          <w:rPr>
            <w:color w:val="0000FF"/>
          </w:rPr>
          <w:t>пункте 18</w:t>
        </w:r>
      </w:hyperlink>
      <w:r>
        <w:t xml:space="preserve"> Порядка, передают экспертные заключения уполномоченному органу посредством ИС.</w:t>
      </w:r>
    </w:p>
    <w:p w:rsidR="00141CB1" w:rsidRDefault="00141CB1">
      <w:pPr>
        <w:pStyle w:val="ConsPlusNormal"/>
        <w:spacing w:before="220"/>
        <w:ind w:firstLine="540"/>
        <w:jc w:val="both"/>
      </w:pPr>
      <w:r>
        <w:t xml:space="preserve">20. Утратил силу. - </w:t>
      </w:r>
      <w:hyperlink r:id="rId89">
        <w:r>
          <w:rPr>
            <w:color w:val="0000FF"/>
          </w:rPr>
          <w:t>Постановление</w:t>
        </w:r>
      </w:hyperlink>
      <w:r>
        <w:t xml:space="preserve"> Правительства Орловской области от 25.10.2021 N 649.</w:t>
      </w:r>
    </w:p>
    <w:p w:rsidR="00141CB1" w:rsidRDefault="00141CB1">
      <w:pPr>
        <w:pStyle w:val="ConsPlusNormal"/>
        <w:spacing w:before="220"/>
        <w:ind w:firstLine="540"/>
        <w:jc w:val="both"/>
      </w:pPr>
      <w:r>
        <w:t>21. Уполномоченный орган в течение 3 рабочих дней со дня получения экспертных заключений открывает доступ конкурсной комиссии к заявкам, а также экспертным заключениям посредством ИС (с учетом технических возможностей ИС).</w:t>
      </w:r>
    </w:p>
    <w:p w:rsidR="00141CB1" w:rsidRDefault="00141CB1">
      <w:pPr>
        <w:pStyle w:val="ConsPlusNormal"/>
        <w:jc w:val="both"/>
      </w:pPr>
      <w:r>
        <w:t xml:space="preserve">(п. 21 в ред. </w:t>
      </w:r>
      <w:hyperlink r:id="rId90">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22. Утратил силу. - </w:t>
      </w:r>
      <w:hyperlink r:id="rId91">
        <w:r>
          <w:rPr>
            <w:color w:val="0000FF"/>
          </w:rPr>
          <w:t>Постановление</w:t>
        </w:r>
      </w:hyperlink>
      <w:r>
        <w:t xml:space="preserve"> Правительства Орловской области от 25.10.2021 N 649.</w:t>
      </w:r>
    </w:p>
    <w:p w:rsidR="00141CB1" w:rsidRDefault="00141CB1">
      <w:pPr>
        <w:pStyle w:val="ConsPlusNormal"/>
        <w:spacing w:before="220"/>
        <w:ind w:firstLine="540"/>
        <w:jc w:val="both"/>
      </w:pPr>
      <w:r>
        <w:t>23. 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иных членов конкурсной комиссии (далее совместно - члены конкурсной комиссии). В состав конкурсной комиссии включаются представители органов государственной власти Орловской области, члены общественных советов при органах исполнительной власти Орловской области, иные независимые привлекаемые представители. Персональный состав конкурсной комиссии утверждается приказом Департамента внутренней политики и развития местного самоуправления Орловской области. Конкурсная комиссия должна состоять из 9 человек.</w:t>
      </w:r>
    </w:p>
    <w:p w:rsidR="00141CB1" w:rsidRDefault="00141CB1">
      <w:pPr>
        <w:pStyle w:val="ConsPlusNormal"/>
        <w:jc w:val="both"/>
      </w:pPr>
      <w:r>
        <w:t xml:space="preserve">(в ред. Постановлений Правительства Орловской области от 10.04.2023 </w:t>
      </w:r>
      <w:hyperlink r:id="rId92">
        <w:r>
          <w:rPr>
            <w:color w:val="0000FF"/>
          </w:rPr>
          <w:t>N 289</w:t>
        </w:r>
      </w:hyperlink>
      <w:r>
        <w:t xml:space="preserve">, от 20.03.2024 </w:t>
      </w:r>
      <w:hyperlink r:id="rId93">
        <w:r>
          <w:rPr>
            <w:color w:val="0000FF"/>
          </w:rPr>
          <w:t>N 185</w:t>
        </w:r>
      </w:hyperlink>
      <w:r>
        <w:t>)</w:t>
      </w:r>
    </w:p>
    <w:p w:rsidR="00141CB1" w:rsidRDefault="00141CB1">
      <w:pPr>
        <w:pStyle w:val="ConsPlusNormal"/>
        <w:spacing w:before="220"/>
        <w:ind w:firstLine="540"/>
        <w:jc w:val="both"/>
      </w:pPr>
      <w:r>
        <w:t>При этом лица, замещающие государственные должности Орловской области, должности государственной гражданской службы Орловской области, а также должности муниципальной службы Орловской области, работники государственных и муниципальных учреждений Орловской области составляют не более одной трети от общего числа членов конкурсной комиссии.</w:t>
      </w:r>
    </w:p>
    <w:p w:rsidR="00141CB1" w:rsidRDefault="00141CB1">
      <w:pPr>
        <w:pStyle w:val="ConsPlusNormal"/>
        <w:spacing w:before="220"/>
        <w:ind w:firstLine="540"/>
        <w:jc w:val="both"/>
      </w:pPr>
      <w:r>
        <w:t>Заседание конкурсной комиссии проводится в очной форме или с использованием видео-конференц-связи и считается правомочным, если на нем присутствует не менее половины ее членов.</w:t>
      </w:r>
    </w:p>
    <w:p w:rsidR="00141CB1" w:rsidRDefault="00141CB1">
      <w:pPr>
        <w:pStyle w:val="ConsPlusNormal"/>
        <w:spacing w:before="220"/>
        <w:ind w:firstLine="540"/>
        <w:jc w:val="both"/>
      </w:pPr>
      <w:r>
        <w:t xml:space="preserve">Решения конкурсной комиссии принимаются простым большинством голосов </w:t>
      </w:r>
      <w:r>
        <w:lastRenderedPageBreak/>
        <w:t>присутствующих на заседании членов конкурсной комиссии. В случае равенства голосов решающим является голос председательствующего на заседании конкурсной комиссии.</w:t>
      </w:r>
    </w:p>
    <w:p w:rsidR="00141CB1" w:rsidRDefault="00141CB1">
      <w:pPr>
        <w:pStyle w:val="ConsPlusNormal"/>
        <w:jc w:val="both"/>
      </w:pPr>
      <w:r>
        <w:t xml:space="preserve">(п. 23 в ред. </w:t>
      </w:r>
      <w:hyperlink r:id="rId94">
        <w:r>
          <w:rPr>
            <w:color w:val="0000FF"/>
          </w:rPr>
          <w:t>Постановления</w:t>
        </w:r>
      </w:hyperlink>
      <w:r>
        <w:t xml:space="preserve"> Правительства Орловской области от 25.10.2021 N 649)</w:t>
      </w:r>
    </w:p>
    <w:p w:rsidR="00141CB1" w:rsidRDefault="00141CB1">
      <w:pPr>
        <w:pStyle w:val="ConsPlusNormal"/>
        <w:spacing w:before="220"/>
        <w:ind w:firstLine="540"/>
        <w:jc w:val="both"/>
      </w:pPr>
      <w:bookmarkStart w:id="27" w:name="P296"/>
      <w:bookmarkEnd w:id="27"/>
      <w:r>
        <w:t xml:space="preserve">24. Конкурсная комиссия рассматривает заявки на предмет соответствия заявок требованиям, установленным в </w:t>
      </w:r>
      <w:hyperlink w:anchor="P149">
        <w:r>
          <w:rPr>
            <w:color w:val="0000FF"/>
          </w:rPr>
          <w:t>пунктах 11</w:t>
        </w:r>
      </w:hyperlink>
      <w:r>
        <w:t xml:space="preserve"> - </w:t>
      </w:r>
      <w:hyperlink w:anchor="P200">
        <w:r>
          <w:rPr>
            <w:color w:val="0000FF"/>
          </w:rPr>
          <w:t>12</w:t>
        </w:r>
      </w:hyperlink>
      <w:r>
        <w:t xml:space="preserve"> Порядка, а некоммерческих неправительственных организаций - условиям и требованиям, установленным соответственно </w:t>
      </w:r>
      <w:hyperlink w:anchor="P78">
        <w:r>
          <w:rPr>
            <w:color w:val="0000FF"/>
          </w:rPr>
          <w:t>пунктами 5.1</w:t>
        </w:r>
      </w:hyperlink>
      <w:r>
        <w:t xml:space="preserve"> и </w:t>
      </w:r>
      <w:hyperlink w:anchor="P136">
        <w:r>
          <w:rPr>
            <w:color w:val="0000FF"/>
          </w:rPr>
          <w:t>10</w:t>
        </w:r>
      </w:hyperlink>
      <w:r>
        <w:t xml:space="preserve"> Порядка, и оценивает Проекты, представленные в заявке, с учетом экспертных заключений в срок не позднее 10 рабочих дней со дня открытия доступа конкурсной комиссии к заявкам.</w:t>
      </w:r>
    </w:p>
    <w:p w:rsidR="00141CB1" w:rsidRDefault="00141CB1">
      <w:pPr>
        <w:pStyle w:val="ConsPlusNormal"/>
        <w:jc w:val="both"/>
      </w:pPr>
      <w:r>
        <w:t xml:space="preserve">(п. 24 в ред. </w:t>
      </w:r>
      <w:hyperlink r:id="rId95">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25. Утратил силу. - </w:t>
      </w:r>
      <w:hyperlink r:id="rId96">
        <w:r>
          <w:rPr>
            <w:color w:val="0000FF"/>
          </w:rPr>
          <w:t>Постановление</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26. Конкурсная комиссия в срок, указанный в </w:t>
      </w:r>
      <w:hyperlink w:anchor="P296">
        <w:r>
          <w:rPr>
            <w:color w:val="0000FF"/>
          </w:rPr>
          <w:t>пункте 24</w:t>
        </w:r>
      </w:hyperlink>
      <w:r>
        <w:t xml:space="preserve"> Порядка:</w:t>
      </w:r>
    </w:p>
    <w:p w:rsidR="00141CB1" w:rsidRDefault="00141CB1">
      <w:pPr>
        <w:pStyle w:val="ConsPlusNormal"/>
        <w:spacing w:before="220"/>
        <w:ind w:firstLine="540"/>
        <w:jc w:val="both"/>
      </w:pPr>
      <w:r>
        <w:t>1) проводит заседание конкурсной комиссии, на котором каждый член конкурсной комиссии голосует за или против Проекта, представленного в каждой заявке:</w:t>
      </w:r>
    </w:p>
    <w:p w:rsidR="00141CB1" w:rsidRDefault="00141CB1">
      <w:pPr>
        <w:pStyle w:val="ConsPlusNormal"/>
        <w:spacing w:before="220"/>
        <w:ind w:firstLine="540"/>
        <w:jc w:val="both"/>
      </w:pPr>
      <w:r>
        <w:t>голос "за" - реалистичность заявленных в Проекте качественных результатов реализации Проекта;</w:t>
      </w:r>
    </w:p>
    <w:p w:rsidR="00141CB1" w:rsidRDefault="00141CB1">
      <w:pPr>
        <w:pStyle w:val="ConsPlusNormal"/>
        <w:spacing w:before="220"/>
        <w:ind w:firstLine="540"/>
        <w:jc w:val="both"/>
      </w:pPr>
      <w:r>
        <w:t>голос "против" - низкая реалистичность заявленных в Проекте качественных результатов реализации Проекта;</w:t>
      </w:r>
    </w:p>
    <w:p w:rsidR="00141CB1" w:rsidRDefault="00141CB1">
      <w:pPr>
        <w:pStyle w:val="ConsPlusNormal"/>
        <w:spacing w:before="220"/>
        <w:ind w:firstLine="540"/>
        <w:jc w:val="both"/>
      </w:pPr>
      <w:bookmarkStart w:id="28" w:name="P303"/>
      <w:bookmarkEnd w:id="28"/>
      <w:r>
        <w:t>2) ранжирует участников конкурса в порядке убывания баллов, набранных по результатам оценки заявок экспертами, посредством присвоения порядковых номеров заявкам по мере уменьшения набранных баллов и принимает решение о присвоении заявкам порядковых номеров (далее также - рейтинг заявок). При равенстве баллов некоммерческая неправительственная организация, чья заявка была зарегистрирована ранее, получает более высокий ранг;</w:t>
      </w:r>
    </w:p>
    <w:p w:rsidR="00141CB1" w:rsidRDefault="00141CB1">
      <w:pPr>
        <w:pStyle w:val="ConsPlusNormal"/>
        <w:jc w:val="both"/>
      </w:pPr>
      <w:r>
        <w:t xml:space="preserve">(в ред. </w:t>
      </w:r>
      <w:hyperlink r:id="rId97">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29" w:name="P305"/>
      <w:bookmarkEnd w:id="29"/>
      <w:r>
        <w:t xml:space="preserve">3) принимает решение о результатах оценки заявок путем определения участников конкурсного отбора, не прошедших такой отбор, и победителей конкурсного отбора. Победителями конкурсного отбора признаются участники конкурсного отбора, включенные в рейтинг заявок в соответствии с </w:t>
      </w:r>
      <w:hyperlink w:anchor="P303">
        <w:r>
          <w:rPr>
            <w:color w:val="0000FF"/>
          </w:rPr>
          <w:t>подпунктом 2</w:t>
        </w:r>
      </w:hyperlink>
      <w:r>
        <w:t xml:space="preserve"> настоящего пункта, исходя из бюджетных ассигнований и лимитов бюджетных обязательств, указанных в </w:t>
      </w:r>
      <w:hyperlink w:anchor="P68">
        <w:r>
          <w:rPr>
            <w:color w:val="0000FF"/>
          </w:rPr>
          <w:t>абзаце втором пункта 3</w:t>
        </w:r>
      </w:hyperlink>
      <w:r>
        <w:t xml:space="preserve"> Порядка, и размера субсидии, распределяемой конкретному победителю конкурсного отбора, в соответствии с </w:t>
      </w:r>
      <w:hyperlink w:anchor="P309">
        <w:r>
          <w:rPr>
            <w:color w:val="0000FF"/>
          </w:rPr>
          <w:t>пунктом 26.1</w:t>
        </w:r>
      </w:hyperlink>
      <w:r>
        <w:t xml:space="preserve"> Порядка. Решение об определении участников конкурсного отбора, не прошедших отбор, принимается при наличии оснований, указанных в </w:t>
      </w:r>
      <w:hyperlink w:anchor="P316">
        <w:r>
          <w:rPr>
            <w:color w:val="0000FF"/>
          </w:rPr>
          <w:t>пункте 28</w:t>
        </w:r>
      </w:hyperlink>
      <w:r>
        <w:t xml:space="preserve"> Порядка. Решение об определении победителей конкурсного отбора принимается при отсутствии оснований, указанных в </w:t>
      </w:r>
      <w:hyperlink w:anchor="P316">
        <w:r>
          <w:rPr>
            <w:color w:val="0000FF"/>
          </w:rPr>
          <w:t>пункте 28</w:t>
        </w:r>
      </w:hyperlink>
      <w:r>
        <w:t xml:space="preserve"> Порядка;</w:t>
      </w:r>
    </w:p>
    <w:p w:rsidR="00141CB1" w:rsidRDefault="00141CB1">
      <w:pPr>
        <w:pStyle w:val="ConsPlusNormal"/>
        <w:jc w:val="both"/>
      </w:pPr>
      <w:r>
        <w:t xml:space="preserve">(пп. 3 в ред. </w:t>
      </w:r>
      <w:hyperlink r:id="rId98">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4) оформляет решения, указанные в </w:t>
      </w:r>
      <w:hyperlink w:anchor="P303">
        <w:r>
          <w:rPr>
            <w:color w:val="0000FF"/>
          </w:rPr>
          <w:t>подпунктах 2</w:t>
        </w:r>
      </w:hyperlink>
      <w:r>
        <w:t xml:space="preserve">, </w:t>
      </w:r>
      <w:hyperlink w:anchor="P305">
        <w:r>
          <w:rPr>
            <w:color w:val="0000FF"/>
          </w:rPr>
          <w:t>3</w:t>
        </w:r>
      </w:hyperlink>
      <w:r>
        <w:t xml:space="preserve"> настоящего пункта, в виде протокола заседания конкурсной комиссии об итогах проведения отбора (далее также - протокол подведения итогов отбора) и направляет его посредством ИС в уполномоченный орган. Протокол подведения итогов отбора содержит в том числе сведения о членах конкурсной комиссии, принявших участие в заседании конкурсной комиссии, о результатах голосования (в том числе о лицах, голосовавших против и потребовавших внести запись об этом в указанный протокол заседания конкурсной комиссии), об особом мнении членов конкурсной комиссии, принявших участие в заседании конкурсной комиссии, которое они потребовали внести в указанный протокол заседания конкурсной комиссии, о наличии у членов конкурсной комиссии, принявших участие в заседании конкурсной комиссии, конфликта интересов в отношении рассматриваемых вопросов.</w:t>
      </w:r>
    </w:p>
    <w:p w:rsidR="00141CB1" w:rsidRDefault="00141CB1">
      <w:pPr>
        <w:pStyle w:val="ConsPlusNormal"/>
        <w:jc w:val="both"/>
      </w:pPr>
      <w:r>
        <w:lastRenderedPageBreak/>
        <w:t xml:space="preserve">(пп. 4 введен </w:t>
      </w:r>
      <w:hyperlink r:id="rId99">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bookmarkStart w:id="30" w:name="P309"/>
      <w:bookmarkEnd w:id="30"/>
      <w:r>
        <w:t xml:space="preserve">26.1. Каждому участнику конкурсного отбора, включенному в рейтинг заявок, в порядке убывания баллов распределяется размер субсидии, равный размеру, указанному им в заявке, до полного распределения средств субсидии. Корректировка размера запрашиваемой некоммерческой неправительственной организацией субсидии конкурсной комиссией не допускается, за исключением случая, указанного в </w:t>
      </w:r>
      <w:hyperlink w:anchor="P310">
        <w:r>
          <w:rPr>
            <w:color w:val="0000FF"/>
          </w:rPr>
          <w:t>абзаце втором</w:t>
        </w:r>
      </w:hyperlink>
      <w:r>
        <w:t xml:space="preserve"> настоящего пункта.</w:t>
      </w:r>
    </w:p>
    <w:p w:rsidR="00141CB1" w:rsidRDefault="00141CB1">
      <w:pPr>
        <w:pStyle w:val="ConsPlusNormal"/>
        <w:spacing w:before="220"/>
        <w:ind w:firstLine="540"/>
        <w:jc w:val="both"/>
      </w:pPr>
      <w:bookmarkStart w:id="31" w:name="P310"/>
      <w:bookmarkEnd w:id="31"/>
      <w:r>
        <w:t>Размер субсидии некоммерческой неправительственной организации, имеющей наименьший итоговый балл в рейтинге заявок, снижается с ее письменного согласия до размера недораспределенного остатка денежных средств, предусмотренных на выплату субсидий в текущем финансовом году. В случае отказа участника конкурсного отбора от снижения размера субсидии в размере недораспределенного остатка денежных средств субсидия предоставляется следующему участнику конкурсного отбора до полного распределения денежных средств.</w:t>
      </w:r>
    </w:p>
    <w:p w:rsidR="00141CB1" w:rsidRDefault="00141CB1">
      <w:pPr>
        <w:pStyle w:val="ConsPlusNormal"/>
        <w:jc w:val="both"/>
      </w:pPr>
      <w:r>
        <w:t xml:space="preserve">(п. 26.1 введен </w:t>
      </w:r>
      <w:hyperlink r:id="rId100">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bookmarkStart w:id="32" w:name="P312"/>
      <w:bookmarkEnd w:id="32"/>
      <w:r>
        <w:t>27. На основании протокола подведения итогов отбора уполномоченный орган в течение 3 рабочих дней со дня его поступления принимает в форме приказа уполномоченного органа решение об итогах проведения отбора:</w:t>
      </w:r>
    </w:p>
    <w:p w:rsidR="00141CB1" w:rsidRDefault="00141CB1">
      <w:pPr>
        <w:pStyle w:val="ConsPlusNormal"/>
        <w:spacing w:before="220"/>
        <w:ind w:firstLine="540"/>
        <w:jc w:val="both"/>
      </w:pPr>
      <w:r>
        <w:t xml:space="preserve">1) о предоставлении субсидии при отсутствии оснований, указанных в </w:t>
      </w:r>
      <w:hyperlink w:anchor="P316">
        <w:r>
          <w:rPr>
            <w:color w:val="0000FF"/>
          </w:rPr>
          <w:t>пункте 28</w:t>
        </w:r>
      </w:hyperlink>
      <w:r>
        <w:t xml:space="preserve"> Порядка;</w:t>
      </w:r>
    </w:p>
    <w:p w:rsidR="00141CB1" w:rsidRDefault="00141CB1">
      <w:pPr>
        <w:pStyle w:val="ConsPlusNormal"/>
        <w:spacing w:before="220"/>
        <w:ind w:firstLine="540"/>
        <w:jc w:val="both"/>
      </w:pPr>
      <w:r>
        <w:t xml:space="preserve">2) об отказе в предоставлении субсидии при наличии оснований, указанных в </w:t>
      </w:r>
      <w:hyperlink w:anchor="P316">
        <w:r>
          <w:rPr>
            <w:color w:val="0000FF"/>
          </w:rPr>
          <w:t>пункте 28</w:t>
        </w:r>
      </w:hyperlink>
      <w:r>
        <w:t xml:space="preserve"> Порядка.</w:t>
      </w:r>
    </w:p>
    <w:p w:rsidR="00141CB1" w:rsidRDefault="00141CB1">
      <w:pPr>
        <w:pStyle w:val="ConsPlusNormal"/>
        <w:jc w:val="both"/>
      </w:pPr>
      <w:r>
        <w:t xml:space="preserve">(п. 27 в ред. </w:t>
      </w:r>
      <w:hyperlink r:id="rId101">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33" w:name="P316"/>
      <w:bookmarkEnd w:id="33"/>
      <w:r>
        <w:t>28. Основаниями для отказа в предоставлении субсидии являются:</w:t>
      </w:r>
    </w:p>
    <w:p w:rsidR="00141CB1" w:rsidRDefault="00141CB1">
      <w:pPr>
        <w:pStyle w:val="ConsPlusNormal"/>
        <w:spacing w:before="220"/>
        <w:ind w:firstLine="540"/>
        <w:jc w:val="both"/>
      </w:pPr>
      <w:r>
        <w:t xml:space="preserve">1) несоответствие некоммерческой неправительственной организации условиям и требованиям, установленным соответственно </w:t>
      </w:r>
      <w:hyperlink w:anchor="P78">
        <w:r>
          <w:rPr>
            <w:color w:val="0000FF"/>
          </w:rPr>
          <w:t>пунктами 5.1</w:t>
        </w:r>
      </w:hyperlink>
      <w:r>
        <w:t xml:space="preserve"> и </w:t>
      </w:r>
      <w:hyperlink w:anchor="P136">
        <w:r>
          <w:rPr>
            <w:color w:val="0000FF"/>
          </w:rPr>
          <w:t>10</w:t>
        </w:r>
      </w:hyperlink>
      <w:r>
        <w:t xml:space="preserve"> Порядка;</w:t>
      </w:r>
    </w:p>
    <w:p w:rsidR="00141CB1" w:rsidRDefault="00141CB1">
      <w:pPr>
        <w:pStyle w:val="ConsPlusNormal"/>
        <w:jc w:val="both"/>
      </w:pPr>
      <w:r>
        <w:t xml:space="preserve">(в ред. Постановлений Правительства Орловской области от 02.12.2022 </w:t>
      </w:r>
      <w:hyperlink r:id="rId102">
        <w:r>
          <w:rPr>
            <w:color w:val="0000FF"/>
          </w:rPr>
          <w:t>N 751</w:t>
        </w:r>
      </w:hyperlink>
      <w:r>
        <w:t xml:space="preserve">, от 20.03.2024 </w:t>
      </w:r>
      <w:hyperlink r:id="rId103">
        <w:r>
          <w:rPr>
            <w:color w:val="0000FF"/>
          </w:rPr>
          <w:t>N 185</w:t>
        </w:r>
      </w:hyperlink>
      <w:r>
        <w:t>)</w:t>
      </w:r>
    </w:p>
    <w:p w:rsidR="00141CB1" w:rsidRDefault="00141CB1">
      <w:pPr>
        <w:pStyle w:val="ConsPlusNormal"/>
        <w:spacing w:before="220"/>
        <w:ind w:firstLine="540"/>
        <w:jc w:val="both"/>
      </w:pPr>
      <w:r>
        <w:t xml:space="preserve">2) несоответствие представленной заявки и прилагаемых к ней документов требованиям, установленным </w:t>
      </w:r>
      <w:hyperlink w:anchor="P149">
        <w:r>
          <w:rPr>
            <w:color w:val="0000FF"/>
          </w:rPr>
          <w:t>пунктами 11</w:t>
        </w:r>
      </w:hyperlink>
      <w:r>
        <w:t xml:space="preserve">, </w:t>
      </w:r>
      <w:hyperlink w:anchor="P200">
        <w:r>
          <w:rPr>
            <w:color w:val="0000FF"/>
          </w:rPr>
          <w:t>12</w:t>
        </w:r>
      </w:hyperlink>
      <w:r>
        <w:t xml:space="preserve">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141CB1" w:rsidRDefault="00141CB1">
      <w:pPr>
        <w:pStyle w:val="ConsPlusNormal"/>
        <w:spacing w:before="220"/>
        <w:ind w:firstLine="540"/>
        <w:jc w:val="both"/>
      </w:pPr>
      <w:r>
        <w:t>3) распределение денежных средств, предусмотренных законом Орловской области об областном бюджете на очередной финансовый год и плановый период на выплаты субсидии, в полном объеме;</w:t>
      </w:r>
    </w:p>
    <w:p w:rsidR="00141CB1" w:rsidRDefault="00141CB1">
      <w:pPr>
        <w:pStyle w:val="ConsPlusNormal"/>
        <w:spacing w:before="220"/>
        <w:ind w:firstLine="540"/>
        <w:jc w:val="both"/>
      </w:pPr>
      <w:r>
        <w:t>4) простое большинство членов конкурсной комиссии проголосовали против представленного некоммерческой неправительственной организацией Проекта по результатам заседания конкурсной комиссии;</w:t>
      </w:r>
    </w:p>
    <w:p w:rsidR="00141CB1" w:rsidRDefault="00141CB1">
      <w:pPr>
        <w:pStyle w:val="ConsPlusNormal"/>
        <w:spacing w:before="220"/>
        <w:ind w:firstLine="540"/>
        <w:jc w:val="both"/>
      </w:pPr>
      <w:r>
        <w:t>5) установление факта недостоверности представленной некоммерческой неправительственной организацией информации.</w:t>
      </w:r>
    </w:p>
    <w:p w:rsidR="00141CB1" w:rsidRDefault="00141CB1">
      <w:pPr>
        <w:pStyle w:val="ConsPlusNormal"/>
        <w:jc w:val="both"/>
      </w:pPr>
      <w:r>
        <w:t xml:space="preserve">(п. 28 в ред. </w:t>
      </w:r>
      <w:hyperlink r:id="rId104">
        <w:r>
          <w:rPr>
            <w:color w:val="0000FF"/>
          </w:rPr>
          <w:t>Постановления</w:t>
        </w:r>
      </w:hyperlink>
      <w:r>
        <w:t xml:space="preserve"> Правительства Орловской области от 25.10.2021 N 649)</w:t>
      </w:r>
    </w:p>
    <w:p w:rsidR="00141CB1" w:rsidRDefault="00141CB1">
      <w:pPr>
        <w:pStyle w:val="ConsPlusNormal"/>
        <w:spacing w:before="220"/>
        <w:ind w:firstLine="540"/>
        <w:jc w:val="both"/>
      </w:pPr>
      <w:r>
        <w:t>29. Приказ уполномоченного органа об итогах конкурсного отбора не позднее 14-го календарного дня со дня его принятия размещается уполномоченным органом в ИС (с размещением указателя страницы ИС на едином портале), а также в государственной специализированной информационной системе "Портал Орловской области - публичный информационный центр" в информационно-телекоммуникационной сети Интернет по адресу http://orel-region.ru и включает следующие сведения:</w:t>
      </w:r>
    </w:p>
    <w:p w:rsidR="00141CB1" w:rsidRDefault="00141CB1">
      <w:pPr>
        <w:pStyle w:val="ConsPlusNormal"/>
        <w:spacing w:before="220"/>
        <w:ind w:firstLine="540"/>
        <w:jc w:val="both"/>
      </w:pPr>
      <w:r>
        <w:lastRenderedPageBreak/>
        <w:t>1) дату, время и место проведения рассмотрения заявок;</w:t>
      </w:r>
    </w:p>
    <w:p w:rsidR="00141CB1" w:rsidRDefault="00141CB1">
      <w:pPr>
        <w:pStyle w:val="ConsPlusNormal"/>
        <w:spacing w:before="220"/>
        <w:ind w:firstLine="540"/>
        <w:jc w:val="both"/>
      </w:pPr>
      <w:r>
        <w:t>2) дату, время и место оценки заявок;</w:t>
      </w:r>
    </w:p>
    <w:p w:rsidR="00141CB1" w:rsidRDefault="00141CB1">
      <w:pPr>
        <w:pStyle w:val="ConsPlusNormal"/>
        <w:spacing w:before="220"/>
        <w:ind w:firstLine="540"/>
        <w:jc w:val="both"/>
      </w:pPr>
      <w:r>
        <w:t>3) информацию об участниках конкурсного отбора, заявки которых были рассмотрены;</w:t>
      </w:r>
    </w:p>
    <w:p w:rsidR="00141CB1" w:rsidRDefault="00141CB1">
      <w:pPr>
        <w:pStyle w:val="ConsPlusNormal"/>
        <w:spacing w:before="220"/>
        <w:ind w:firstLine="540"/>
        <w:jc w:val="both"/>
      </w:pPr>
      <w:r>
        <w:t>4) информацию об участниках конкурсного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141CB1" w:rsidRDefault="00141CB1">
      <w:pPr>
        <w:pStyle w:val="ConsPlusNormal"/>
        <w:spacing w:before="220"/>
        <w:ind w:firstLine="540"/>
        <w:jc w:val="both"/>
      </w:pPr>
      <w:r>
        <w:t>5)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141CB1" w:rsidRDefault="00141CB1">
      <w:pPr>
        <w:pStyle w:val="ConsPlusNormal"/>
        <w:spacing w:before="220"/>
        <w:ind w:firstLine="540"/>
        <w:jc w:val="both"/>
      </w:pPr>
      <w:r>
        <w:t>6) наименование получателя (получателей) субсидии, с которым (которыми) заключается Соглашение, и размер предоставляемой ему (им) субсидии.</w:t>
      </w:r>
    </w:p>
    <w:p w:rsidR="00141CB1" w:rsidRDefault="00141CB1">
      <w:pPr>
        <w:pStyle w:val="ConsPlusNormal"/>
        <w:jc w:val="both"/>
      </w:pPr>
      <w:r>
        <w:t xml:space="preserve">(п. 29 в ред. </w:t>
      </w:r>
      <w:hyperlink r:id="rId105">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34" w:name="P332"/>
      <w:bookmarkEnd w:id="34"/>
      <w:r>
        <w:t>30. Уполномоченный орган в течение 20 рабочих дней со дня принятия решения об итогах проведения отбора информирует участников конкурсного отбора о принятом уполномоченным органом решении путем направления письменных уведомлений способом, обеспечивающим подтверждение доставки такого уведомления и его получения участником конкурсного отбора.</w:t>
      </w:r>
    </w:p>
    <w:p w:rsidR="00141CB1" w:rsidRDefault="00141CB1">
      <w:pPr>
        <w:pStyle w:val="ConsPlusNormal"/>
        <w:spacing w:before="220"/>
        <w:ind w:firstLine="540"/>
        <w:jc w:val="both"/>
      </w:pPr>
      <w:bookmarkStart w:id="35" w:name="P333"/>
      <w:bookmarkEnd w:id="35"/>
      <w:r>
        <w:t>К уведомлению о предоставлении субсидии также прилагаются два экземпляра проекта Соглашения, составленного в соответствии с типовой формой, утвержденной Департаментом финансов Орловской области. В уведомлении об отказе в предоставлении субсидий указываются причины, послужившие основанием для отказа в предоставлении субсидии.</w:t>
      </w:r>
    </w:p>
    <w:p w:rsidR="00141CB1" w:rsidRDefault="00141CB1">
      <w:pPr>
        <w:pStyle w:val="ConsPlusNormal"/>
        <w:spacing w:before="220"/>
        <w:ind w:firstLine="540"/>
        <w:jc w:val="both"/>
      </w:pPr>
      <w:r>
        <w:t>Действия и решения уполномоченного органа могут быть обжалованы в судебном порядке в соответствии с действующим законодательством.</w:t>
      </w:r>
    </w:p>
    <w:p w:rsidR="00141CB1" w:rsidRDefault="00141CB1">
      <w:pPr>
        <w:pStyle w:val="ConsPlusNormal"/>
        <w:jc w:val="both"/>
      </w:pPr>
      <w:r>
        <w:t xml:space="preserve">(п. 30 в ред. </w:t>
      </w:r>
      <w:hyperlink r:id="rId106">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31. Соглашение заключается по итогам отбора с победителями такого отбора, указанными в решении уполномоченного органа об итогах отбора, а также в случае, указанном в </w:t>
      </w:r>
      <w:hyperlink w:anchor="P263">
        <w:r>
          <w:rPr>
            <w:color w:val="0000FF"/>
          </w:rPr>
          <w:t>пункте 16.3</w:t>
        </w:r>
      </w:hyperlink>
      <w:r>
        <w:t xml:space="preserve"> Порядка, в соответствии с типовой формой, утвержденной Департаментом финансов Орловской области, и содержит в том числе положение о согласии получателя субсидии на осуществление в отношении его проверки уполномоченным органом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107">
        <w:r>
          <w:rPr>
            <w:color w:val="0000FF"/>
          </w:rPr>
          <w:t>статьями 268.1</w:t>
        </w:r>
      </w:hyperlink>
      <w:r>
        <w:t xml:space="preserve"> и </w:t>
      </w:r>
      <w:hyperlink r:id="rId108">
        <w:r>
          <w:rPr>
            <w:color w:val="0000FF"/>
          </w:rPr>
          <w:t>269.2</w:t>
        </w:r>
      </w:hyperlink>
      <w:r>
        <w:t xml:space="preserve"> Бюджетного кодекса Российской Федерации, а также обязательство получателя субсидии по включению в договоры (соглашения), заключенные в целях исполнения обязательств по Соглашению, положений о согласии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указанных проверок; о запрете приобретения получателем субсидии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обязательство получателя субсидии по включению в договоры (соглашения), заключенные в целях исполнения обязательств по Соглашению, положений о запрете приобретения иными юридическими лицами, получающими средства на основании договоров (соглашений), заключенных с получателем субсидии, за счет полученных из </w:t>
      </w:r>
      <w:r>
        <w:lastRenderedPageBreak/>
        <w:t xml:space="preserve">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условие о согласовании новых условий Соглашения или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 указанных в </w:t>
      </w:r>
      <w:hyperlink w:anchor="P68">
        <w:r>
          <w:rPr>
            <w:color w:val="0000FF"/>
          </w:rPr>
          <w:t>абзаце втором пункта 3</w:t>
        </w:r>
      </w:hyperlink>
      <w:r>
        <w:t xml:space="preserve"> Порядка, приводящего к невозможности предоставления субсидии в размере, определенном в Соглашении.</w:t>
      </w:r>
    </w:p>
    <w:p w:rsidR="00141CB1" w:rsidRDefault="00141CB1">
      <w:pPr>
        <w:pStyle w:val="ConsPlusNormal"/>
        <w:jc w:val="both"/>
      </w:pPr>
      <w:r>
        <w:t xml:space="preserve">(в ред. Постановлений Правительства Орловской области от 02.12.2022 </w:t>
      </w:r>
      <w:hyperlink r:id="rId109">
        <w:r>
          <w:rPr>
            <w:color w:val="0000FF"/>
          </w:rPr>
          <w:t>N 751</w:t>
        </w:r>
      </w:hyperlink>
      <w:r>
        <w:t xml:space="preserve">, от 20.03.2024 </w:t>
      </w:r>
      <w:hyperlink r:id="rId110">
        <w:r>
          <w:rPr>
            <w:color w:val="0000FF"/>
          </w:rPr>
          <w:t>N 185</w:t>
        </w:r>
      </w:hyperlink>
      <w:r>
        <w:t>)</w:t>
      </w:r>
    </w:p>
    <w:p w:rsidR="00141CB1" w:rsidRDefault="00141CB1">
      <w:pPr>
        <w:pStyle w:val="ConsPlusNormal"/>
        <w:spacing w:before="220"/>
        <w:ind w:firstLine="540"/>
        <w:jc w:val="both"/>
      </w:pPr>
      <w:r>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соответствии с типовой формой, утвержденной Департаментом финансов Орловской области, в части перемены лица в обязательстве с указанием в Соглашении юридического лица, являющегося правопреемником получателя субсидии.</w:t>
      </w:r>
    </w:p>
    <w:p w:rsidR="00141CB1" w:rsidRDefault="00141CB1">
      <w:pPr>
        <w:pStyle w:val="ConsPlusNormal"/>
        <w:jc w:val="both"/>
      </w:pPr>
      <w:r>
        <w:t xml:space="preserve">(абзац введен </w:t>
      </w:r>
      <w:hyperlink r:id="rId111">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141CB1" w:rsidRDefault="00141CB1">
      <w:pPr>
        <w:pStyle w:val="ConsPlusNormal"/>
        <w:jc w:val="both"/>
      </w:pPr>
      <w:r>
        <w:t xml:space="preserve">(абзац введен </w:t>
      </w:r>
      <w:hyperlink r:id="rId112">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bookmarkStart w:id="36" w:name="P342"/>
      <w:bookmarkEnd w:id="36"/>
      <w:r>
        <w:t xml:space="preserve">31.1. Получатель субсидии в течение 10 рабочих дней со дня получения документов, указанных в </w:t>
      </w:r>
      <w:hyperlink w:anchor="P333">
        <w:r>
          <w:rPr>
            <w:color w:val="0000FF"/>
          </w:rPr>
          <w:t>абзаце втором пункта 30</w:t>
        </w:r>
      </w:hyperlink>
      <w:r>
        <w:t xml:space="preserve"> Порядка, подписывает оба экземпляра Соглашения и направляет их в уполномоченный орган.</w:t>
      </w:r>
    </w:p>
    <w:p w:rsidR="00141CB1" w:rsidRDefault="00141CB1">
      <w:pPr>
        <w:pStyle w:val="ConsPlusNormal"/>
        <w:jc w:val="both"/>
      </w:pPr>
      <w:r>
        <w:t xml:space="preserve">(п. 31.1 введен </w:t>
      </w:r>
      <w:hyperlink r:id="rId113">
        <w:r>
          <w:rPr>
            <w:color w:val="0000FF"/>
          </w:rPr>
          <w:t>Постановлением</w:t>
        </w:r>
      </w:hyperlink>
      <w:r>
        <w:t xml:space="preserve"> Правительства Орловской области от 02.12.2022 N 751; в ред. </w:t>
      </w:r>
      <w:hyperlink r:id="rId114">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37" w:name="P344"/>
      <w:bookmarkEnd w:id="37"/>
      <w:r>
        <w:t>31.2. В течение 10 рабочих дней со дня получения подписанных получателем субсидии экземпляров Соглашения указанное Соглашение подписывается руководителем уполномоченного органа. Уполномоченный орган в день подписания Соглашения руководителем уполномоченного органа регистрирует его и направляет один экземпляр получателю.</w:t>
      </w:r>
    </w:p>
    <w:p w:rsidR="00141CB1" w:rsidRDefault="00141CB1">
      <w:pPr>
        <w:pStyle w:val="ConsPlusNormal"/>
        <w:jc w:val="both"/>
      </w:pPr>
      <w:r>
        <w:t xml:space="preserve">(п. 31.2 введен </w:t>
      </w:r>
      <w:hyperlink r:id="rId115">
        <w:r>
          <w:rPr>
            <w:color w:val="0000FF"/>
          </w:rPr>
          <w:t>Постановлением</w:t>
        </w:r>
      </w:hyperlink>
      <w:r>
        <w:t xml:space="preserve"> Правительства Орловской области от 02.12.2022 N 751; в ред. </w:t>
      </w:r>
      <w:hyperlink r:id="rId116">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31.3. В случае непоступления от участника конкурсного отбора в срок, указанный в </w:t>
      </w:r>
      <w:hyperlink w:anchor="P342">
        <w:r>
          <w:rPr>
            <w:color w:val="0000FF"/>
          </w:rPr>
          <w:t>пункте 31.1</w:t>
        </w:r>
      </w:hyperlink>
      <w:r>
        <w:t xml:space="preserve"> Порядка, в уполномоченный орган подписанного Соглашения уполномоченный орган в течение 5 рабочих дней со дня истечения срока, установленного для направления участником конкурсного отбора подписанного Соглашения, принимает решение о признании участника конкурсного отбора уклонившимся от заключения Соглашения. Указанное решение принимается в форме приказа уполномоченного органа.</w:t>
      </w:r>
    </w:p>
    <w:p w:rsidR="00141CB1" w:rsidRDefault="00141CB1">
      <w:pPr>
        <w:pStyle w:val="ConsPlusNormal"/>
        <w:jc w:val="both"/>
      </w:pPr>
      <w:r>
        <w:t xml:space="preserve">(п. 31.3 введен </w:t>
      </w:r>
      <w:hyperlink r:id="rId117">
        <w:r>
          <w:rPr>
            <w:color w:val="0000FF"/>
          </w:rPr>
          <w:t>Постановлением</w:t>
        </w:r>
      </w:hyperlink>
      <w:r>
        <w:t xml:space="preserve"> Правительства Орловской области от 02.12.2022 N 751; в ред. </w:t>
      </w:r>
      <w:hyperlink r:id="rId118">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38" w:name="P348"/>
      <w:bookmarkEnd w:id="38"/>
      <w:r>
        <w:t>31.4. Уполномоченный орган в течение 3 рабочих дней со дня принятия решения о признании участника конкурсного отбора уклонившимся от заключения Соглашения информирует участника конкурсного отбора о принятом уполномоченным органом решении путем направления письменного уведомления способом, обеспечивающим подтверждение доставки такого уведомления и его получения участником конкурсного отбора.</w:t>
      </w:r>
    </w:p>
    <w:p w:rsidR="00141CB1" w:rsidRDefault="00141CB1">
      <w:pPr>
        <w:pStyle w:val="ConsPlusNormal"/>
        <w:jc w:val="both"/>
      </w:pPr>
      <w:r>
        <w:t xml:space="preserve">(п. 31.4 введен </w:t>
      </w:r>
      <w:hyperlink r:id="rId119">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 xml:space="preserve">31.5. В случае признания участника конкурсного отбора уклонившимся от заключения </w:t>
      </w:r>
      <w:r>
        <w:lastRenderedPageBreak/>
        <w:t>Соглашения субсидия такому участнику не предоставляется.</w:t>
      </w:r>
    </w:p>
    <w:p w:rsidR="00141CB1" w:rsidRDefault="00141CB1">
      <w:pPr>
        <w:pStyle w:val="ConsPlusNormal"/>
        <w:spacing w:before="220"/>
        <w:ind w:firstLine="540"/>
        <w:jc w:val="both"/>
      </w:pPr>
      <w:r>
        <w:t>Предоставление субсидии в указанном случае осуществляется следующему участнику конкурсного отбора в соответствии с очередностью по количеству баллов, набранных каждым участником конкурсного отбора (далее - претендент).</w:t>
      </w:r>
    </w:p>
    <w:p w:rsidR="00141CB1" w:rsidRDefault="00141CB1">
      <w:pPr>
        <w:pStyle w:val="ConsPlusNormal"/>
        <w:jc w:val="both"/>
      </w:pPr>
      <w:r>
        <w:t xml:space="preserve">(п. 31.5 введен </w:t>
      </w:r>
      <w:hyperlink r:id="rId120">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 xml:space="preserve">31.6. Уполномоченный орган в срок, указанный в </w:t>
      </w:r>
      <w:hyperlink w:anchor="P348">
        <w:r>
          <w:rPr>
            <w:color w:val="0000FF"/>
          </w:rPr>
          <w:t>пункте 31.4</w:t>
        </w:r>
      </w:hyperlink>
      <w:r>
        <w:t xml:space="preserve"> Порядка, принимает решение о предоставлении субсидии претенденту, направляет два экземпляра проекта Соглашения в порядке, аналогичном порядку, установленному </w:t>
      </w:r>
      <w:hyperlink w:anchor="P312">
        <w:r>
          <w:rPr>
            <w:color w:val="0000FF"/>
          </w:rPr>
          <w:t>пунктами 27</w:t>
        </w:r>
      </w:hyperlink>
      <w:r>
        <w:t xml:space="preserve">, </w:t>
      </w:r>
      <w:hyperlink w:anchor="P332">
        <w:r>
          <w:rPr>
            <w:color w:val="0000FF"/>
          </w:rPr>
          <w:t>30</w:t>
        </w:r>
      </w:hyperlink>
      <w:r>
        <w:t xml:space="preserve"> Порядка, с учетом положений </w:t>
      </w:r>
      <w:hyperlink w:anchor="P309">
        <w:r>
          <w:rPr>
            <w:color w:val="0000FF"/>
          </w:rPr>
          <w:t>пункта 26.1</w:t>
        </w:r>
      </w:hyperlink>
      <w:r>
        <w:t xml:space="preserve"> Порядка, а также вносит соответствующие изменения в приказ уполномоченного органа о предоставлении субсидии.</w:t>
      </w:r>
    </w:p>
    <w:p w:rsidR="00141CB1" w:rsidRDefault="00141CB1">
      <w:pPr>
        <w:pStyle w:val="ConsPlusNormal"/>
        <w:jc w:val="both"/>
      </w:pPr>
      <w:r>
        <w:t xml:space="preserve">(п. 31.6 в ред. </w:t>
      </w:r>
      <w:hyperlink r:id="rId121">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31.7. Заключение Соглашения с претендентом осуществляется в порядке и сроки, установленные </w:t>
      </w:r>
      <w:hyperlink w:anchor="P342">
        <w:r>
          <w:rPr>
            <w:color w:val="0000FF"/>
          </w:rPr>
          <w:t>пунктами 31.1</w:t>
        </w:r>
      </w:hyperlink>
      <w:r>
        <w:t xml:space="preserve"> - </w:t>
      </w:r>
      <w:hyperlink w:anchor="P344">
        <w:r>
          <w:rPr>
            <w:color w:val="0000FF"/>
          </w:rPr>
          <w:t>31.2</w:t>
        </w:r>
      </w:hyperlink>
      <w:r>
        <w:t xml:space="preserve"> Порядка.</w:t>
      </w:r>
    </w:p>
    <w:p w:rsidR="00141CB1" w:rsidRDefault="00141CB1">
      <w:pPr>
        <w:pStyle w:val="ConsPlusNormal"/>
        <w:jc w:val="both"/>
      </w:pPr>
      <w:r>
        <w:t xml:space="preserve">(п. 31.7 введен </w:t>
      </w:r>
      <w:hyperlink r:id="rId122">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31.8. Уполномоченный орган в срок не позднее 40 рабочих дней со дня принятия решения о предоставлении субсидии направляет в Департамент финансов Орловской области заявку на финансирование для перечисления денежных средств в пределах бюджетных ассигнований и лимитов бюджетных обязательств на текущий финансовый год.</w:t>
      </w:r>
    </w:p>
    <w:p w:rsidR="00141CB1" w:rsidRDefault="00141CB1">
      <w:pPr>
        <w:pStyle w:val="ConsPlusNormal"/>
        <w:jc w:val="both"/>
      </w:pPr>
      <w:r>
        <w:t xml:space="preserve">(п. 31.8 введен </w:t>
      </w:r>
      <w:hyperlink r:id="rId123">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32. Департамент финансов Орловской области не позднее 3 рабочих дней со дня получения заявки на финансирование перечисляет денежные средства на счет уполномоченного органа.</w:t>
      </w:r>
    </w:p>
    <w:p w:rsidR="00141CB1" w:rsidRDefault="00141CB1">
      <w:pPr>
        <w:pStyle w:val="ConsPlusNormal"/>
        <w:spacing w:before="220"/>
        <w:ind w:firstLine="540"/>
        <w:jc w:val="both"/>
      </w:pPr>
      <w:r>
        <w:t>Субсидии перечисляются на расчетные или корреспондентские счета, открытые получателям субсидий в учреждениях Центрального банка Российской Федерации или кредитной организации для перечисления субсидии, не позднее 3 рабочих дней со дня поступления средств субсидий на счет уполномоченного органа.</w:t>
      </w:r>
    </w:p>
    <w:p w:rsidR="00141CB1" w:rsidRDefault="00141CB1">
      <w:pPr>
        <w:pStyle w:val="ConsPlusNormal"/>
        <w:jc w:val="both"/>
      </w:pPr>
      <w:r>
        <w:t xml:space="preserve">(в ред. </w:t>
      </w:r>
      <w:hyperlink r:id="rId124">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Получатель субсидии должен обеспечить открытие и ведение отдельного обособленного банковского счета для целей учета расходования средств, источником финансового обеспечения которых является субсидия, а также ведение раздельного бухгалтерского учета в отношении таких средств.</w:t>
      </w:r>
    </w:p>
    <w:p w:rsidR="00141CB1" w:rsidRDefault="00141CB1">
      <w:pPr>
        <w:pStyle w:val="ConsPlusNormal"/>
        <w:jc w:val="both"/>
      </w:pPr>
      <w:r>
        <w:t xml:space="preserve">(п. 32 в ред. </w:t>
      </w:r>
      <w:hyperlink r:id="rId125">
        <w:r>
          <w:rPr>
            <w:color w:val="0000FF"/>
          </w:rPr>
          <w:t>Постановления</w:t>
        </w:r>
      </w:hyperlink>
      <w:r>
        <w:t xml:space="preserve"> Правительства Орловской области от 25.10.2021 N 649)</w:t>
      </w:r>
    </w:p>
    <w:p w:rsidR="00141CB1" w:rsidRDefault="00141CB1">
      <w:pPr>
        <w:pStyle w:val="ConsPlusNormal"/>
        <w:spacing w:before="220"/>
        <w:ind w:firstLine="540"/>
        <w:jc w:val="both"/>
      </w:pPr>
      <w:r>
        <w:t>32.1. В случае возникновения у получателя субсидии необходимости корректировки Проекта, связанной с изменением условий, порядка и сроков проведения мероприятий в рамках Проекта, препятствующих реализации Проекта на предусмотренных Соглашением условиях, и требующей внесения изменений в Соглашение в части перераспределения суммы предоставленной субсидии между направлениями расходов, связанных с реализацией Проекта, в пределах до 10 процентов включительно суммы субсидии, получатель субсидии в срок не позднее чем за 20 рабочих дней до окончания срока действия Соглашения направляет в уполномоченный орган письменное уведомление о необходимости соответствующей корректировки Проекта (далее - уведомление о корректировке до 10 процентов включительно) с приложением документов, обосновывающих такую корректировку.</w:t>
      </w:r>
    </w:p>
    <w:p w:rsidR="00141CB1" w:rsidRDefault="00141CB1">
      <w:pPr>
        <w:pStyle w:val="ConsPlusNormal"/>
        <w:jc w:val="both"/>
      </w:pPr>
      <w:r>
        <w:t xml:space="preserve">(п. 32.1 введен </w:t>
      </w:r>
      <w:hyperlink r:id="rId126">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32.2. Уполномоченный орган регистрирует уведомление о корректировке до 10 процентов включительно с прилагаемыми документами в день их поступления в уполномоченный орган.</w:t>
      </w:r>
    </w:p>
    <w:p w:rsidR="00141CB1" w:rsidRDefault="00141CB1">
      <w:pPr>
        <w:pStyle w:val="ConsPlusNormal"/>
        <w:jc w:val="both"/>
      </w:pPr>
      <w:r>
        <w:t xml:space="preserve">(п. 32.2 введен </w:t>
      </w:r>
      <w:hyperlink r:id="rId127">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bookmarkStart w:id="39" w:name="P368"/>
      <w:bookmarkEnd w:id="39"/>
      <w:r>
        <w:t xml:space="preserve">32.3. Уполномоченный орган в срок не позднее 10 рабочих дней со дня регистрации </w:t>
      </w:r>
      <w:r>
        <w:lastRenderedPageBreak/>
        <w:t>уведомления о корректировке до 10 процентов включительно с прилагаемыми документами рассматривает их и принимает решение о согласовании корректировки Проекта или об отказе в согласовании корректировки Проекта.</w:t>
      </w:r>
    </w:p>
    <w:p w:rsidR="00141CB1" w:rsidRDefault="00141CB1">
      <w:pPr>
        <w:pStyle w:val="ConsPlusNormal"/>
        <w:spacing w:before="220"/>
        <w:ind w:firstLine="540"/>
        <w:jc w:val="both"/>
      </w:pPr>
      <w:r>
        <w:t xml:space="preserve">Решение о согласовании корректировки Проекта принимается уполномоченным органом при отсутствии оснований, указанных в </w:t>
      </w:r>
      <w:hyperlink w:anchor="P372">
        <w:r>
          <w:rPr>
            <w:color w:val="0000FF"/>
          </w:rPr>
          <w:t>пункте 32.4</w:t>
        </w:r>
      </w:hyperlink>
      <w:r>
        <w:t xml:space="preserve"> Порядка. Решение об отказе в согласовании корректировки Проекта принимается уполномоченным органом при наличии оснований, указанных в </w:t>
      </w:r>
      <w:hyperlink w:anchor="P372">
        <w:r>
          <w:rPr>
            <w:color w:val="0000FF"/>
          </w:rPr>
          <w:t>пункте 32.4</w:t>
        </w:r>
      </w:hyperlink>
      <w:r>
        <w:t xml:space="preserve"> Порядка. Указанные решения принимаются в форме приказов уполномоченного органа.</w:t>
      </w:r>
    </w:p>
    <w:p w:rsidR="00141CB1" w:rsidRDefault="00141CB1">
      <w:pPr>
        <w:pStyle w:val="ConsPlusNormal"/>
        <w:jc w:val="both"/>
      </w:pPr>
      <w:r>
        <w:t xml:space="preserve">(в ред. </w:t>
      </w:r>
      <w:hyperlink r:id="rId128">
        <w:r>
          <w:rPr>
            <w:color w:val="0000FF"/>
          </w:rPr>
          <w:t>Постановления</w:t>
        </w:r>
      </w:hyperlink>
      <w:r>
        <w:t xml:space="preserve"> Правительства Орловской области от 20.03.2024 N 185)</w:t>
      </w:r>
    </w:p>
    <w:p w:rsidR="00141CB1" w:rsidRDefault="00141CB1">
      <w:pPr>
        <w:pStyle w:val="ConsPlusNormal"/>
        <w:jc w:val="both"/>
      </w:pPr>
      <w:r>
        <w:t xml:space="preserve">(п. 32.3 введен </w:t>
      </w:r>
      <w:hyperlink r:id="rId129">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bookmarkStart w:id="40" w:name="P372"/>
      <w:bookmarkEnd w:id="40"/>
      <w:r>
        <w:t>32.4. Основаниями для отказа в согласовании корректировки Проекта являются:</w:t>
      </w:r>
    </w:p>
    <w:p w:rsidR="00141CB1" w:rsidRDefault="00141CB1">
      <w:pPr>
        <w:pStyle w:val="ConsPlusNormal"/>
        <w:spacing w:before="220"/>
        <w:ind w:firstLine="540"/>
        <w:jc w:val="both"/>
      </w:pPr>
      <w:r>
        <w:t>1) отсутствие документов, обосновывающих необходимую корректировку Проекта;</w:t>
      </w:r>
    </w:p>
    <w:p w:rsidR="00141CB1" w:rsidRDefault="00141CB1">
      <w:pPr>
        <w:pStyle w:val="ConsPlusNormal"/>
        <w:spacing w:before="220"/>
        <w:ind w:firstLine="540"/>
        <w:jc w:val="both"/>
      </w:pPr>
      <w:r>
        <w:t>2) увеличение срока реализации Проекта, установленного Порядком;</w:t>
      </w:r>
    </w:p>
    <w:p w:rsidR="00141CB1" w:rsidRDefault="00141CB1">
      <w:pPr>
        <w:pStyle w:val="ConsPlusNormal"/>
        <w:spacing w:before="220"/>
        <w:ind w:firstLine="540"/>
        <w:jc w:val="both"/>
      </w:pPr>
      <w:r>
        <w:t>3) увеличение суммы субсидии и (или) превышение 10 процентов суммы субсидии в части перераспределения суммы предоставленной субсидии между направлениями расходов, связанных с реализацией Проекта (без увеличения суммы субсидии);</w:t>
      </w:r>
    </w:p>
    <w:p w:rsidR="00141CB1" w:rsidRDefault="00141CB1">
      <w:pPr>
        <w:pStyle w:val="ConsPlusNormal"/>
        <w:spacing w:before="220"/>
        <w:ind w:firstLine="540"/>
        <w:jc w:val="both"/>
      </w:pPr>
      <w:r>
        <w:t>4) отсутствие возможности переноса сроков проведения мероприятий и (или) изменения формата проведения мероприятия (в случае если период и (или) формат проведения мероприятия приурочен к определенной дате, событию, в том числе государственным и региональным праздникам).</w:t>
      </w:r>
    </w:p>
    <w:p w:rsidR="00141CB1" w:rsidRDefault="00141CB1">
      <w:pPr>
        <w:pStyle w:val="ConsPlusNormal"/>
        <w:jc w:val="both"/>
      </w:pPr>
      <w:r>
        <w:t xml:space="preserve">(п. 32.4 введен </w:t>
      </w:r>
      <w:hyperlink r:id="rId130">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 xml:space="preserve">32.5. Уполномоченный орган в течение 7 рабочих дней со дня принятия решения, указанного в </w:t>
      </w:r>
      <w:hyperlink w:anchor="P368">
        <w:r>
          <w:rPr>
            <w:color w:val="0000FF"/>
          </w:rPr>
          <w:t>пункте 32.3</w:t>
        </w:r>
      </w:hyperlink>
      <w:r>
        <w:t xml:space="preserve"> Порядка, информирует получателя субсидии о принятом уполномоченным органом решении путем направления письменных уведомлений способом, обеспечивающим подтверждение доставки такого уведомления и его получения получателем субсидии. К уведомлению о согласовании корректировки Проекта также прилагаются два экземпляра проекта дополнительного соглашения к Соглашению, составленного в соответствии с типовой формой, утвержденной Департаментом финансов Орловской области. В уведомлении об отказе в согласовании корректировки Проекта указываются причины, послужившие основанием для отказа в согласовании корректировки Проекта.</w:t>
      </w:r>
    </w:p>
    <w:p w:rsidR="00141CB1" w:rsidRDefault="00141CB1">
      <w:pPr>
        <w:pStyle w:val="ConsPlusNormal"/>
        <w:jc w:val="both"/>
      </w:pPr>
      <w:r>
        <w:t xml:space="preserve">(п. 32.5 введен </w:t>
      </w:r>
      <w:hyperlink r:id="rId131">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 xml:space="preserve">32.6. Заключение дополнительного соглашения к Соглашению осуществляется в порядке и сроки, установленные </w:t>
      </w:r>
      <w:hyperlink w:anchor="P342">
        <w:r>
          <w:rPr>
            <w:color w:val="0000FF"/>
          </w:rPr>
          <w:t>пунктами 31.1</w:t>
        </w:r>
      </w:hyperlink>
      <w:r>
        <w:t xml:space="preserve"> - </w:t>
      </w:r>
      <w:hyperlink w:anchor="P344">
        <w:r>
          <w:rPr>
            <w:color w:val="0000FF"/>
          </w:rPr>
          <w:t>31.2</w:t>
        </w:r>
      </w:hyperlink>
      <w:r>
        <w:t xml:space="preserve"> Порядка.</w:t>
      </w:r>
    </w:p>
    <w:p w:rsidR="00141CB1" w:rsidRDefault="00141CB1">
      <w:pPr>
        <w:pStyle w:val="ConsPlusNormal"/>
        <w:jc w:val="both"/>
      </w:pPr>
      <w:r>
        <w:t xml:space="preserve">(п. 32.6 введен </w:t>
      </w:r>
      <w:hyperlink r:id="rId132">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bookmarkStart w:id="41" w:name="P382"/>
      <w:bookmarkEnd w:id="41"/>
      <w:r>
        <w:t>32.7. В случае возникновения у получателя субсидии необходимости корректировки Проекта, связанной с изменением условий, порядка и сроков проведения мероприятий в рамках Проекта, препятствующих реализации Проекта на предусмотренных Соглашением условиях, и требующей внесения изменений в Соглашение в части перераспределения суммы предоставленной субсидии между направлениями расходов, связанных с реализацией Проекта, более чем на 10 процентов суммы предоставленной субсидии, получатель субсидии в срок не позднее чем за 40 рабочих дней до окончания срока действия Соглашения направляет в уполномоченный орган письменное уведомление о необходимости соответствующей корректировки Проекта (далее - уведомление о корректировке более чем на 10 процентов) с приложением документов, обосновывающих такую корректировку.</w:t>
      </w:r>
    </w:p>
    <w:p w:rsidR="00141CB1" w:rsidRDefault="00141CB1">
      <w:pPr>
        <w:pStyle w:val="ConsPlusNormal"/>
        <w:jc w:val="both"/>
      </w:pPr>
      <w:r>
        <w:t xml:space="preserve">(п. 32.7 введен </w:t>
      </w:r>
      <w:hyperlink r:id="rId133">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 xml:space="preserve">32.8. Уполномоченный орган регистрирует уведомление о корректировке более чем на 10 </w:t>
      </w:r>
      <w:r>
        <w:lastRenderedPageBreak/>
        <w:t>процентов с прилагаемыми документами в день их поступления в уполномоченный орган.</w:t>
      </w:r>
    </w:p>
    <w:p w:rsidR="00141CB1" w:rsidRDefault="00141CB1">
      <w:pPr>
        <w:pStyle w:val="ConsPlusNormal"/>
        <w:jc w:val="both"/>
      </w:pPr>
      <w:r>
        <w:t xml:space="preserve">(п. 32.8 введен </w:t>
      </w:r>
      <w:hyperlink r:id="rId134">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32.9. Уполномоченный орган не позднее 10 рабочих дней со дня регистрации уведомления о корректировке более чем на 10 процентов с прилагаемыми документами организует проведение заседания конкурсной комиссии для рассмотрения указанного уведомления с прилагаемыми документами и передает их на рассмотрение конкурсной комиссии.</w:t>
      </w:r>
    </w:p>
    <w:p w:rsidR="00141CB1" w:rsidRDefault="00141CB1">
      <w:pPr>
        <w:pStyle w:val="ConsPlusNormal"/>
        <w:jc w:val="both"/>
      </w:pPr>
      <w:r>
        <w:t xml:space="preserve">(п. 32.9 введен </w:t>
      </w:r>
      <w:hyperlink r:id="rId135">
        <w:r>
          <w:rPr>
            <w:color w:val="0000FF"/>
          </w:rPr>
          <w:t>Постановлением</w:t>
        </w:r>
      </w:hyperlink>
      <w:r>
        <w:t xml:space="preserve"> Правительства Орловской области от 02.12.2022 N 751; в ред. </w:t>
      </w:r>
      <w:hyperlink r:id="rId136">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32.10. Конкурсная комиссия в течение 5 рабочих дней со дня поступления в конкурсную комиссию уведомления о корректировке более чем на 10 процентов с прилагаемыми документами рассматривает их, оценивает обоснованность и реалистичность изменений Проекта, заявленных в уведомлении о корректировке более чем на 10 процентов, с учетом критериев, установленных </w:t>
      </w:r>
      <w:hyperlink w:anchor="P391">
        <w:r>
          <w:rPr>
            <w:color w:val="0000FF"/>
          </w:rPr>
          <w:t>пунктом 32.11</w:t>
        </w:r>
      </w:hyperlink>
      <w:r>
        <w:t xml:space="preserve"> Порядка, подготавливает и направляет в уполномоченный орган предложение о согласовании корректировки Проекта или об отказе в согласовании корректировки Проекта. Указанные решения принимаются в форме протокола заседания конкурсной комиссии.</w:t>
      </w:r>
    </w:p>
    <w:p w:rsidR="00141CB1" w:rsidRDefault="00141CB1">
      <w:pPr>
        <w:pStyle w:val="ConsPlusNormal"/>
        <w:spacing w:before="220"/>
        <w:ind w:firstLine="540"/>
        <w:jc w:val="both"/>
      </w:pPr>
      <w:r>
        <w:t xml:space="preserve">Предложение о согласовании корректировки Проекта направляется в уполномоченный орган при отсутствии оснований, указанных в </w:t>
      </w:r>
      <w:hyperlink w:anchor="P397">
        <w:r>
          <w:rPr>
            <w:color w:val="0000FF"/>
          </w:rPr>
          <w:t>пункте 32.12</w:t>
        </w:r>
      </w:hyperlink>
      <w:r>
        <w:t xml:space="preserve"> Порядка. Предложение об отказе в согласовании корректировки Проекта направляется в уполномоченный орган при наличии оснований, указанных в </w:t>
      </w:r>
      <w:hyperlink w:anchor="P397">
        <w:r>
          <w:rPr>
            <w:color w:val="0000FF"/>
          </w:rPr>
          <w:t>пункте 32.12</w:t>
        </w:r>
      </w:hyperlink>
      <w:r>
        <w:t xml:space="preserve"> Порядка.</w:t>
      </w:r>
    </w:p>
    <w:p w:rsidR="00141CB1" w:rsidRDefault="00141CB1">
      <w:pPr>
        <w:pStyle w:val="ConsPlusNormal"/>
        <w:jc w:val="both"/>
      </w:pPr>
      <w:r>
        <w:t xml:space="preserve">(п. 32.10 введен </w:t>
      </w:r>
      <w:hyperlink r:id="rId137">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bookmarkStart w:id="42" w:name="P391"/>
      <w:bookmarkEnd w:id="42"/>
      <w:r>
        <w:t>32.11. Оценка изменений Проекта, заявленных в уведомлении о корректировке более чем на 10 процентов, осуществляется по следующим критериям:</w:t>
      </w:r>
    </w:p>
    <w:p w:rsidR="00141CB1" w:rsidRDefault="00141CB1">
      <w:pPr>
        <w:pStyle w:val="ConsPlusNormal"/>
        <w:spacing w:before="220"/>
        <w:ind w:firstLine="540"/>
        <w:jc w:val="both"/>
      </w:pPr>
      <w:r>
        <w:t>1) неизменность целевых показателей социально-экономической эффективности Проекта;</w:t>
      </w:r>
    </w:p>
    <w:p w:rsidR="00141CB1" w:rsidRDefault="00141CB1">
      <w:pPr>
        <w:pStyle w:val="ConsPlusNormal"/>
        <w:spacing w:before="220"/>
        <w:ind w:firstLine="540"/>
        <w:jc w:val="both"/>
      </w:pPr>
      <w:r>
        <w:t>2) сохранение охвата территории, на которой реализуется Проект (в случае если Проект реализуется на территории нескольких муниципальных районов, городских и (или) муниципальных округов);</w:t>
      </w:r>
    </w:p>
    <w:p w:rsidR="00141CB1" w:rsidRDefault="00141CB1">
      <w:pPr>
        <w:pStyle w:val="ConsPlusNormal"/>
        <w:spacing w:before="220"/>
        <w:ind w:firstLine="540"/>
        <w:jc w:val="both"/>
      </w:pPr>
      <w:r>
        <w:t>3) обоснованность изменений Проекта, заявленных в уведомлении о корректировке более чем на 10 процентов;</w:t>
      </w:r>
    </w:p>
    <w:p w:rsidR="00141CB1" w:rsidRDefault="00141CB1">
      <w:pPr>
        <w:pStyle w:val="ConsPlusNormal"/>
        <w:spacing w:before="220"/>
        <w:ind w:firstLine="540"/>
        <w:jc w:val="both"/>
      </w:pPr>
      <w:r>
        <w:t>4) сохранение степени влияния мероприятий Проекта на укрепление гражданского единства и межнационального и межконфессионального согласия, противодействие экстремистской деятельности.</w:t>
      </w:r>
    </w:p>
    <w:p w:rsidR="00141CB1" w:rsidRDefault="00141CB1">
      <w:pPr>
        <w:pStyle w:val="ConsPlusNormal"/>
        <w:jc w:val="both"/>
      </w:pPr>
      <w:r>
        <w:t xml:space="preserve">(п. 32.11 введен </w:t>
      </w:r>
      <w:hyperlink r:id="rId138">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bookmarkStart w:id="43" w:name="P397"/>
      <w:bookmarkEnd w:id="43"/>
      <w:r>
        <w:t>32.12. Основаниями для отказа в согласовании корректировки Проекта являются:</w:t>
      </w:r>
    </w:p>
    <w:p w:rsidR="00141CB1" w:rsidRDefault="00141CB1">
      <w:pPr>
        <w:pStyle w:val="ConsPlusNormal"/>
        <w:spacing w:before="220"/>
        <w:ind w:firstLine="540"/>
        <w:jc w:val="both"/>
      </w:pPr>
      <w:r>
        <w:t>1) отсутствие документов, обосновывающих необходимую корректировку Проекта;</w:t>
      </w:r>
    </w:p>
    <w:p w:rsidR="00141CB1" w:rsidRDefault="00141CB1">
      <w:pPr>
        <w:pStyle w:val="ConsPlusNormal"/>
        <w:spacing w:before="220"/>
        <w:ind w:firstLine="540"/>
        <w:jc w:val="both"/>
      </w:pPr>
      <w:r>
        <w:t>2) увеличение срока реализации Проекта, установленного Порядком;</w:t>
      </w:r>
    </w:p>
    <w:p w:rsidR="00141CB1" w:rsidRDefault="00141CB1">
      <w:pPr>
        <w:pStyle w:val="ConsPlusNormal"/>
        <w:spacing w:before="220"/>
        <w:ind w:firstLine="540"/>
        <w:jc w:val="both"/>
      </w:pPr>
      <w:r>
        <w:t>3) увеличение суммы субсидии;</w:t>
      </w:r>
    </w:p>
    <w:p w:rsidR="00141CB1" w:rsidRDefault="00141CB1">
      <w:pPr>
        <w:pStyle w:val="ConsPlusNormal"/>
        <w:spacing w:before="220"/>
        <w:ind w:firstLine="540"/>
        <w:jc w:val="both"/>
      </w:pPr>
      <w:r>
        <w:t>4) отсутствие возможности переноса сроков проведения мероприятий и (или) изменения формата проведения мероприятия (в случае если период и (или) формат проведения мероприятия приурочен к определенной дате, событию, в том числе государственным и региональным праздникам);</w:t>
      </w:r>
    </w:p>
    <w:p w:rsidR="00141CB1" w:rsidRDefault="00141CB1">
      <w:pPr>
        <w:pStyle w:val="ConsPlusNormal"/>
        <w:spacing w:before="220"/>
        <w:ind w:firstLine="540"/>
        <w:jc w:val="both"/>
      </w:pPr>
      <w:r>
        <w:t xml:space="preserve">5) несоответствие изменений Проекта, заявленных в уведомлении о корректировке более </w:t>
      </w:r>
      <w:r>
        <w:lastRenderedPageBreak/>
        <w:t xml:space="preserve">чем на 10 процентов, критериям, установленным </w:t>
      </w:r>
      <w:hyperlink w:anchor="P391">
        <w:r>
          <w:rPr>
            <w:color w:val="0000FF"/>
          </w:rPr>
          <w:t>пунктом 32.11</w:t>
        </w:r>
      </w:hyperlink>
      <w:r>
        <w:t xml:space="preserve"> Порядка.</w:t>
      </w:r>
    </w:p>
    <w:p w:rsidR="00141CB1" w:rsidRDefault="00141CB1">
      <w:pPr>
        <w:pStyle w:val="ConsPlusNormal"/>
        <w:jc w:val="both"/>
      </w:pPr>
      <w:r>
        <w:t xml:space="preserve">(п. 32.12 введен </w:t>
      </w:r>
      <w:hyperlink r:id="rId139">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bookmarkStart w:id="44" w:name="P404"/>
      <w:bookmarkEnd w:id="44"/>
      <w:r>
        <w:t>32.13. На основании предложений конкурсной комиссии уполномоченный орган в течение 10 рабочих дней со дня поступления таких предложений принимает решение о согласовании корректировки Проекта или об отказе в согласовании корректировки Проекта.</w:t>
      </w:r>
    </w:p>
    <w:p w:rsidR="00141CB1" w:rsidRDefault="00141CB1">
      <w:pPr>
        <w:pStyle w:val="ConsPlusNormal"/>
        <w:jc w:val="both"/>
      </w:pPr>
      <w:r>
        <w:t xml:space="preserve">(в ред. </w:t>
      </w:r>
      <w:hyperlink r:id="rId140">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Решение о согласовании корректировки Проекта принимается уполномоченным органом при отсутствии оснований, указанных в </w:t>
      </w:r>
      <w:hyperlink w:anchor="P397">
        <w:r>
          <w:rPr>
            <w:color w:val="0000FF"/>
          </w:rPr>
          <w:t>пункте 32.12</w:t>
        </w:r>
      </w:hyperlink>
      <w:r>
        <w:t xml:space="preserve"> Порядка. Решение об отказе в согласовании корректировки Проекта принимается уполномоченным органом при наличии оснований, указанных в </w:t>
      </w:r>
      <w:hyperlink w:anchor="P397">
        <w:r>
          <w:rPr>
            <w:color w:val="0000FF"/>
          </w:rPr>
          <w:t>пункте 32.12</w:t>
        </w:r>
      </w:hyperlink>
      <w:r>
        <w:t xml:space="preserve"> Порядка. Указанные решения принимаются в форме приказов уполномоченного органа.</w:t>
      </w:r>
    </w:p>
    <w:p w:rsidR="00141CB1" w:rsidRDefault="00141CB1">
      <w:pPr>
        <w:pStyle w:val="ConsPlusNormal"/>
        <w:jc w:val="both"/>
      </w:pPr>
      <w:r>
        <w:t xml:space="preserve">(в ред. </w:t>
      </w:r>
      <w:hyperlink r:id="rId141">
        <w:r>
          <w:rPr>
            <w:color w:val="0000FF"/>
          </w:rPr>
          <w:t>Постановления</w:t>
        </w:r>
      </w:hyperlink>
      <w:r>
        <w:t xml:space="preserve"> Правительства Орловской области от 20.03.2024 N 185)</w:t>
      </w:r>
    </w:p>
    <w:p w:rsidR="00141CB1" w:rsidRDefault="00141CB1">
      <w:pPr>
        <w:pStyle w:val="ConsPlusNormal"/>
        <w:jc w:val="both"/>
      </w:pPr>
      <w:r>
        <w:t xml:space="preserve">(п. 32.13 введен </w:t>
      </w:r>
      <w:hyperlink r:id="rId142">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 xml:space="preserve">32.14. Уполномоченный орган в течение 7 рабочих дней со дня принятия решения, указанного в </w:t>
      </w:r>
      <w:hyperlink w:anchor="P404">
        <w:r>
          <w:rPr>
            <w:color w:val="0000FF"/>
          </w:rPr>
          <w:t>пункте 32.13</w:t>
        </w:r>
      </w:hyperlink>
      <w:r>
        <w:t xml:space="preserve"> Порядка, информирует получателя субсидии о принятом уполномоченным органом решении путем направления письменных уведомлений способом, обеспечивающим подтверждение доставки такого уведомления и его получения получателем субсидии. К уведомлению о согласовании корректировки Проекта также прилагаются два экземпляра проекта дополнительного соглашения к Соглашению, составленного в соответствии с типовой формой, утвержденной Департаментом финансов Орловской области. В уведомлении об отказе в согласовании корректировки Проекта указываются причины, послужившие основанием для отказа в согласовании корректировки Проекта.</w:t>
      </w:r>
    </w:p>
    <w:p w:rsidR="00141CB1" w:rsidRDefault="00141CB1">
      <w:pPr>
        <w:pStyle w:val="ConsPlusNormal"/>
        <w:jc w:val="both"/>
      </w:pPr>
      <w:r>
        <w:t xml:space="preserve">(п. 32.14 введен </w:t>
      </w:r>
      <w:hyperlink r:id="rId143">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 xml:space="preserve">32.15. Заключение дополнительного соглашения к Соглашению осуществляется в порядке и сроки, установленные </w:t>
      </w:r>
      <w:hyperlink w:anchor="P342">
        <w:r>
          <w:rPr>
            <w:color w:val="0000FF"/>
          </w:rPr>
          <w:t>пунктами 31.1</w:t>
        </w:r>
      </w:hyperlink>
      <w:r>
        <w:t xml:space="preserve"> - </w:t>
      </w:r>
      <w:hyperlink w:anchor="P344">
        <w:r>
          <w:rPr>
            <w:color w:val="0000FF"/>
          </w:rPr>
          <w:t>31.2</w:t>
        </w:r>
      </w:hyperlink>
      <w:r>
        <w:t xml:space="preserve"> Порядка.</w:t>
      </w:r>
    </w:p>
    <w:p w:rsidR="00141CB1" w:rsidRDefault="00141CB1">
      <w:pPr>
        <w:pStyle w:val="ConsPlusNormal"/>
        <w:jc w:val="both"/>
      </w:pPr>
      <w:r>
        <w:t xml:space="preserve">(п. 32.15 введен </w:t>
      </w:r>
      <w:hyperlink r:id="rId144">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bookmarkStart w:id="45" w:name="P413"/>
      <w:bookmarkEnd w:id="45"/>
      <w:r>
        <w:t>33. Получатели субсидии предоставляют в уполномоченный орган следующую отчетность по форме, установленной Соглашением:</w:t>
      </w:r>
    </w:p>
    <w:p w:rsidR="00141CB1" w:rsidRDefault="00141CB1">
      <w:pPr>
        <w:pStyle w:val="ConsPlusNormal"/>
        <w:spacing w:before="220"/>
        <w:ind w:firstLine="540"/>
        <w:jc w:val="both"/>
      </w:pPr>
      <w:bookmarkStart w:id="46" w:name="P414"/>
      <w:bookmarkEnd w:id="46"/>
      <w:r>
        <w:t>1) отчет о достижении значений результата предоставления субсидии, характеристик результата;</w:t>
      </w:r>
    </w:p>
    <w:p w:rsidR="00141CB1" w:rsidRDefault="00141CB1">
      <w:pPr>
        <w:pStyle w:val="ConsPlusNormal"/>
        <w:jc w:val="both"/>
      </w:pPr>
      <w:r>
        <w:t xml:space="preserve">(в ред. </w:t>
      </w:r>
      <w:hyperlink r:id="rId145">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bookmarkStart w:id="47" w:name="P416"/>
      <w:bookmarkEnd w:id="47"/>
      <w:r>
        <w:t>2) отчет об осуществлении расходов получателя субсидии, источником финансового обеспечения которых является субсидия;</w:t>
      </w:r>
    </w:p>
    <w:p w:rsidR="00141CB1" w:rsidRDefault="00141CB1">
      <w:pPr>
        <w:pStyle w:val="ConsPlusNormal"/>
        <w:spacing w:before="220"/>
        <w:ind w:firstLine="540"/>
        <w:jc w:val="both"/>
      </w:pPr>
      <w:bookmarkStart w:id="48" w:name="P417"/>
      <w:bookmarkEnd w:id="48"/>
      <w:r>
        <w:t>3) итоговый отчет о достижении значений результата предоставления субсидии, характеристик результата, итоговый отчет об осуществлении расходов получателя, источником финансового обеспечения которых является субсидия, отчет о соблюдении условий предоставления субсидии.</w:t>
      </w:r>
    </w:p>
    <w:p w:rsidR="00141CB1" w:rsidRDefault="00141CB1">
      <w:pPr>
        <w:pStyle w:val="ConsPlusNormal"/>
        <w:jc w:val="both"/>
      </w:pPr>
      <w:r>
        <w:t xml:space="preserve">(в ред. </w:t>
      </w:r>
      <w:hyperlink r:id="rId146">
        <w:r>
          <w:rPr>
            <w:color w:val="0000FF"/>
          </w:rPr>
          <w:t>Постановления</w:t>
        </w:r>
      </w:hyperlink>
      <w:r>
        <w:t xml:space="preserve"> Правительства Орловской области от 20.03.2024 N 185)</w:t>
      </w:r>
    </w:p>
    <w:p w:rsidR="00141CB1" w:rsidRDefault="00141CB1">
      <w:pPr>
        <w:pStyle w:val="ConsPlusNormal"/>
        <w:jc w:val="both"/>
      </w:pPr>
      <w:r>
        <w:t xml:space="preserve">(п. 33 в ред. </w:t>
      </w:r>
      <w:hyperlink r:id="rId147">
        <w:r>
          <w:rPr>
            <w:color w:val="0000FF"/>
          </w:rPr>
          <w:t>Постановления</w:t>
        </w:r>
      </w:hyperlink>
      <w:r>
        <w:t xml:space="preserve"> Правительства Орловской области от 02.12.2022 N 751)</w:t>
      </w:r>
    </w:p>
    <w:p w:rsidR="00141CB1" w:rsidRDefault="00141CB1">
      <w:pPr>
        <w:pStyle w:val="ConsPlusNormal"/>
        <w:spacing w:before="220"/>
        <w:ind w:firstLine="540"/>
        <w:jc w:val="both"/>
      </w:pPr>
      <w:bookmarkStart w:id="49" w:name="P420"/>
      <w:bookmarkEnd w:id="49"/>
      <w:r>
        <w:t xml:space="preserve">33.1. Отчеты, указанные в </w:t>
      </w:r>
      <w:hyperlink w:anchor="P414">
        <w:r>
          <w:rPr>
            <w:color w:val="0000FF"/>
          </w:rPr>
          <w:t>подпунктах 1</w:t>
        </w:r>
      </w:hyperlink>
      <w:r>
        <w:t xml:space="preserve">, </w:t>
      </w:r>
      <w:hyperlink w:anchor="P416">
        <w:r>
          <w:rPr>
            <w:color w:val="0000FF"/>
          </w:rPr>
          <w:t>2 пункта 33</w:t>
        </w:r>
      </w:hyperlink>
      <w:r>
        <w:t xml:space="preserve"> Порядка, предоставляются получателем субсидии ежеквартально (нарастающим итогом) не позднее 15-го числа месяца, следующего за отчетным кварталом.</w:t>
      </w:r>
    </w:p>
    <w:p w:rsidR="00141CB1" w:rsidRDefault="00141CB1">
      <w:pPr>
        <w:pStyle w:val="ConsPlusNormal"/>
        <w:spacing w:before="220"/>
        <w:ind w:firstLine="540"/>
        <w:jc w:val="both"/>
      </w:pPr>
      <w:r>
        <w:t xml:space="preserve">Отчеты, указанные в </w:t>
      </w:r>
      <w:hyperlink w:anchor="P417">
        <w:r>
          <w:rPr>
            <w:color w:val="0000FF"/>
          </w:rPr>
          <w:t>подпункте 3 пункта 33</w:t>
        </w:r>
      </w:hyperlink>
      <w:r>
        <w:t xml:space="preserve"> Порядка, предоставляются получателем субсидии не позднее 20 рабочих дней со дня завершения реализации Проекта (далее - контрольная дата).</w:t>
      </w:r>
    </w:p>
    <w:p w:rsidR="00141CB1" w:rsidRDefault="00141CB1">
      <w:pPr>
        <w:pStyle w:val="ConsPlusNormal"/>
        <w:spacing w:before="220"/>
        <w:ind w:firstLine="540"/>
        <w:jc w:val="both"/>
      </w:pPr>
      <w:bookmarkStart w:id="50" w:name="P422"/>
      <w:bookmarkEnd w:id="50"/>
      <w:r>
        <w:lastRenderedPageBreak/>
        <w:t xml:space="preserve">Отчеты, указанные в </w:t>
      </w:r>
      <w:hyperlink w:anchor="P413">
        <w:r>
          <w:rPr>
            <w:color w:val="0000FF"/>
          </w:rPr>
          <w:t>пункте 33</w:t>
        </w:r>
      </w:hyperlink>
      <w:r>
        <w:t xml:space="preserve"> Порядка, предоставляются получателем субсидии путем размещения таких отчетов в формате электронного образа документа через личный кабинет в государственной специализированной информационной системе "Портал Орловской области - публичный информационный центр" в сети Интернет по адресу: http://orel-region.ru/grant с приложением электронных образов копий первичных учетных документов в соответствии с законодательством Российской Федерации о бухгалтерском учете, копий договоров, а также иных документов, подтверждающих расходование средств субсидии за отчетный период. Копии указанных документов должны быть заверены подписью руководителя получателя субсидии или иным лицом, уполномоченным действовать от имени получателя субсидии, печатью получателя субсидии (при наличии) с указанием даты, должности, фамилии, имени, отчества (при наличии) лица, заверившего документы.</w:t>
      </w:r>
    </w:p>
    <w:p w:rsidR="00141CB1" w:rsidRDefault="00141CB1">
      <w:pPr>
        <w:pStyle w:val="ConsPlusNormal"/>
        <w:spacing w:before="220"/>
        <w:ind w:firstLine="540"/>
        <w:jc w:val="both"/>
      </w:pPr>
      <w:bookmarkStart w:id="51" w:name="P423"/>
      <w:bookmarkEnd w:id="51"/>
      <w:r>
        <w:t xml:space="preserve">Уполномоченный орган осуществляет проверку и принятие отчетов, указанных в </w:t>
      </w:r>
      <w:hyperlink w:anchor="P413">
        <w:r>
          <w:rPr>
            <w:color w:val="0000FF"/>
          </w:rPr>
          <w:t>пункте 33</w:t>
        </w:r>
      </w:hyperlink>
      <w:r>
        <w:t xml:space="preserve"> Порядка (далее также - отчеты), в срок, не превышающий 20 рабочих дней со дня их предоставления получателем субсидии, в личном кабинете в государственной специализированной информационной системе "Портал Орловской области - публичный информационный центр".</w:t>
      </w:r>
    </w:p>
    <w:p w:rsidR="00141CB1" w:rsidRDefault="00141CB1">
      <w:pPr>
        <w:pStyle w:val="ConsPlusNormal"/>
        <w:jc w:val="both"/>
      </w:pPr>
      <w:r>
        <w:t xml:space="preserve">(абзац введен </w:t>
      </w:r>
      <w:hyperlink r:id="rId148">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В срок, указанный в </w:t>
      </w:r>
      <w:hyperlink w:anchor="P423">
        <w:r>
          <w:rPr>
            <w:color w:val="0000FF"/>
          </w:rPr>
          <w:t>абзаце четвертом</w:t>
        </w:r>
      </w:hyperlink>
      <w:r>
        <w:t xml:space="preserve"> настоящего пункта, в случае выявления уполномоченным органом в отчете недостоверных сведений отчет не принимается и возвращается получателю субсидии на доработку в Личном кабинете в государственной специализированной информационной системе "Портал Орловской области - публичный информационный центр" с указанием конкретных замечаний в комментариях к отчету (совершение указанных действий обеспечивается с учетом возможностей указанного личного кабинета).</w:t>
      </w:r>
    </w:p>
    <w:p w:rsidR="00141CB1" w:rsidRDefault="00141CB1">
      <w:pPr>
        <w:pStyle w:val="ConsPlusNormal"/>
        <w:jc w:val="both"/>
      </w:pPr>
      <w:r>
        <w:t xml:space="preserve">(абзац введен </w:t>
      </w:r>
      <w:hyperlink r:id="rId149">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bookmarkStart w:id="52" w:name="P427"/>
      <w:bookmarkEnd w:id="52"/>
      <w:r>
        <w:t xml:space="preserve">Откорректированный отчет должен быть представлен получателем субсидии в срок не позднее 3 рабочих дней со дня его возврата на доработку в порядке, аналогичном порядку, предусмотренному </w:t>
      </w:r>
      <w:hyperlink w:anchor="P422">
        <w:r>
          <w:rPr>
            <w:color w:val="0000FF"/>
          </w:rPr>
          <w:t>абзацем третьим</w:t>
        </w:r>
      </w:hyperlink>
      <w:r>
        <w:t xml:space="preserve"> настоящего пункта.</w:t>
      </w:r>
    </w:p>
    <w:p w:rsidR="00141CB1" w:rsidRDefault="00141CB1">
      <w:pPr>
        <w:pStyle w:val="ConsPlusNormal"/>
        <w:jc w:val="both"/>
      </w:pPr>
      <w:r>
        <w:t xml:space="preserve">(абзац введен </w:t>
      </w:r>
      <w:hyperlink r:id="rId150">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В случае отсутствия замечаний к отчету (откорректированному отчету) уполномоченный орган осуществляет его принятие в срок, указанный в </w:t>
      </w:r>
      <w:hyperlink w:anchor="P423">
        <w:r>
          <w:rPr>
            <w:color w:val="0000FF"/>
          </w:rPr>
          <w:t>абзаце четвертом</w:t>
        </w:r>
      </w:hyperlink>
      <w:r>
        <w:t xml:space="preserve"> настоящего пункта.</w:t>
      </w:r>
    </w:p>
    <w:p w:rsidR="00141CB1" w:rsidRDefault="00141CB1">
      <w:pPr>
        <w:pStyle w:val="ConsPlusNormal"/>
        <w:jc w:val="both"/>
      </w:pPr>
      <w:r>
        <w:t xml:space="preserve">(абзац введен </w:t>
      </w:r>
      <w:hyperlink r:id="rId151">
        <w:r>
          <w:rPr>
            <w:color w:val="0000FF"/>
          </w:rPr>
          <w:t>Постановлением</w:t>
        </w:r>
      </w:hyperlink>
      <w:r>
        <w:t xml:space="preserve"> Правительства Орловской области от 20.03.2024 N 185)</w:t>
      </w:r>
    </w:p>
    <w:p w:rsidR="00141CB1" w:rsidRDefault="00141CB1">
      <w:pPr>
        <w:pStyle w:val="ConsPlusNormal"/>
        <w:spacing w:before="220"/>
        <w:ind w:firstLine="540"/>
        <w:jc w:val="both"/>
      </w:pPr>
      <w:bookmarkStart w:id="53" w:name="P431"/>
      <w:bookmarkEnd w:id="53"/>
      <w:r>
        <w:t xml:space="preserve">В случае неустранения получателем субсидии замечаний к отчету в срок, указанный в </w:t>
      </w:r>
      <w:hyperlink w:anchor="P427">
        <w:r>
          <w:rPr>
            <w:color w:val="0000FF"/>
          </w:rPr>
          <w:t>абзаце шестом</w:t>
        </w:r>
      </w:hyperlink>
      <w:r>
        <w:t xml:space="preserve"> настоящего пункта, уполномоченный орган в течение 5 рабочих дней со дня истечения указанного срока направляет получателям субсидии требование о возврате на счет уполномоченного органа полученной субсидии с указанием срока возврата субсидии - не позднее 10 рабочих дней со дня направления уполномоченным органом получателю субсидии соответствующего требования о возврате субсидии.</w:t>
      </w:r>
    </w:p>
    <w:p w:rsidR="00141CB1" w:rsidRDefault="00141CB1">
      <w:pPr>
        <w:pStyle w:val="ConsPlusNormal"/>
        <w:jc w:val="both"/>
      </w:pPr>
      <w:r>
        <w:t xml:space="preserve">(абзац введен </w:t>
      </w:r>
      <w:hyperlink r:id="rId152">
        <w:r>
          <w:rPr>
            <w:color w:val="0000FF"/>
          </w:rPr>
          <w:t>Постановлением</w:t>
        </w:r>
      </w:hyperlink>
      <w:r>
        <w:t xml:space="preserve"> Правительства Орловской области от 20.03.2024 N 185)</w:t>
      </w:r>
    </w:p>
    <w:p w:rsidR="00141CB1" w:rsidRDefault="00141CB1">
      <w:pPr>
        <w:pStyle w:val="ConsPlusNormal"/>
        <w:jc w:val="both"/>
      </w:pPr>
      <w:r>
        <w:t xml:space="preserve">(п. 33.1 введен </w:t>
      </w:r>
      <w:hyperlink r:id="rId153">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 xml:space="preserve">33.2. Получатели субсидии несут ответственность за нарушение условий и порядка предоставления субсидий, в том числе в части недостижения значений результатов предоставления субсидии, предусмотренных </w:t>
      </w:r>
      <w:hyperlink w:anchor="P89">
        <w:r>
          <w:rPr>
            <w:color w:val="0000FF"/>
          </w:rPr>
          <w:t>пунктом 6</w:t>
        </w:r>
      </w:hyperlink>
      <w:r>
        <w:t xml:space="preserve"> Порядка, достоверность представляемых сведений и документов в соответствии с действующим законодательством.</w:t>
      </w:r>
    </w:p>
    <w:p w:rsidR="00141CB1" w:rsidRDefault="00141CB1">
      <w:pPr>
        <w:pStyle w:val="ConsPlusNormal"/>
        <w:spacing w:before="220"/>
        <w:ind w:firstLine="540"/>
        <w:jc w:val="both"/>
      </w:pPr>
      <w:r>
        <w:t xml:space="preserve">Некоммерческая неправительственная организация обязана обеспечить на срок действия Соглашения на своем сайте (при его наличии) и (или) - в случае отсутствия сайта - на своих страницах в социальных сетях в сети Интернет размещение информации о том, что мероприятия Проекта осуществляются такой организацией за счет средств грантов, предоставленных в форме </w:t>
      </w:r>
      <w:r>
        <w:lastRenderedPageBreak/>
        <w:t>субсидий из областного бюджета некоммерческим неправительственным организациям на развитие гражданского общества.</w:t>
      </w:r>
    </w:p>
    <w:p w:rsidR="00141CB1" w:rsidRDefault="00141CB1">
      <w:pPr>
        <w:pStyle w:val="ConsPlusNormal"/>
        <w:jc w:val="both"/>
      </w:pPr>
      <w:r>
        <w:t xml:space="preserve">(в ред. </w:t>
      </w:r>
      <w:hyperlink r:id="rId154">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В ходе реализации Проекта некоммерческие неправительственные организации письменно информируют уполномоченный орган о планируемых публичных мероприятиях в рамках реализуемого Проекта не позднее чем за 10 рабочих дней до дня их проведения.</w:t>
      </w:r>
    </w:p>
    <w:p w:rsidR="00141CB1" w:rsidRDefault="00141CB1">
      <w:pPr>
        <w:pStyle w:val="ConsPlusNormal"/>
        <w:spacing w:before="220"/>
        <w:ind w:firstLine="540"/>
        <w:jc w:val="both"/>
      </w:pPr>
      <w:r>
        <w:t>При проведении пресс-конференций, подготовке пресс-релизов мероприятий Проекта некоммерческие неправительственные организации информируют средства массовой информации о том, что Проект осуществляется за счет средств грантов, предоставленных в форме субсидий из областного бюджета некоммерческим неправительственным организациям на развитие гражданского общества.</w:t>
      </w:r>
    </w:p>
    <w:p w:rsidR="00141CB1" w:rsidRDefault="00141CB1">
      <w:pPr>
        <w:pStyle w:val="ConsPlusNormal"/>
        <w:jc w:val="both"/>
      </w:pPr>
      <w:r>
        <w:t xml:space="preserve">(п. 33.2 введен </w:t>
      </w:r>
      <w:hyperlink r:id="rId155">
        <w:r>
          <w:rPr>
            <w:color w:val="0000FF"/>
          </w:rPr>
          <w:t>Постановлением</w:t>
        </w:r>
      </w:hyperlink>
      <w:r>
        <w:t xml:space="preserve"> Правительства Орловской области от 02.12.2022 N 751)</w:t>
      </w:r>
    </w:p>
    <w:p w:rsidR="00141CB1" w:rsidRDefault="00141CB1">
      <w:pPr>
        <w:pStyle w:val="ConsPlusNormal"/>
        <w:spacing w:before="220"/>
        <w:ind w:firstLine="540"/>
        <w:jc w:val="both"/>
      </w:pPr>
      <w:r>
        <w:t xml:space="preserve">34. Оценка реализации Проекта получателем субсидии осуществляется в порядке и сроки, которые установлены </w:t>
      </w:r>
      <w:hyperlink w:anchor="P788">
        <w:r>
          <w:rPr>
            <w:color w:val="0000FF"/>
          </w:rPr>
          <w:t>приложением 5</w:t>
        </w:r>
      </w:hyperlink>
      <w:r>
        <w:t xml:space="preserve"> к Порядку.</w:t>
      </w:r>
    </w:p>
    <w:p w:rsidR="00141CB1" w:rsidRDefault="00141CB1">
      <w:pPr>
        <w:pStyle w:val="ConsPlusNormal"/>
        <w:jc w:val="both"/>
      </w:pPr>
      <w:r>
        <w:t xml:space="preserve">(п. 34 в ред. </w:t>
      </w:r>
      <w:hyperlink r:id="rId156">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35. Уполномоченный орган осуществляет проверку соблюдения получателями субсидий условий и порядка предоставления субсидий, в том числе в части достижения результатов предоставления субсидии, предусмотренных </w:t>
      </w:r>
      <w:hyperlink w:anchor="P89">
        <w:r>
          <w:rPr>
            <w:color w:val="0000FF"/>
          </w:rPr>
          <w:t>пунктом 6</w:t>
        </w:r>
      </w:hyperlink>
      <w:r>
        <w:t xml:space="preserve"> Порядка, посредством проведения проверки документов, указанных в </w:t>
      </w:r>
      <w:hyperlink w:anchor="P149">
        <w:r>
          <w:rPr>
            <w:color w:val="0000FF"/>
          </w:rPr>
          <w:t>пункте 11</w:t>
        </w:r>
      </w:hyperlink>
      <w:r>
        <w:t xml:space="preserve"> Порядка, и отчетности, предоставляемой в соответствии с </w:t>
      </w:r>
      <w:hyperlink w:anchor="P413">
        <w:r>
          <w:rPr>
            <w:color w:val="0000FF"/>
          </w:rPr>
          <w:t>пунктами 33</w:t>
        </w:r>
      </w:hyperlink>
      <w:r>
        <w:t xml:space="preserve">, </w:t>
      </w:r>
      <w:hyperlink w:anchor="P420">
        <w:r>
          <w:rPr>
            <w:color w:val="0000FF"/>
          </w:rPr>
          <w:t>33.1</w:t>
        </w:r>
      </w:hyperlink>
      <w:r>
        <w:t xml:space="preserve"> Порядка.</w:t>
      </w:r>
    </w:p>
    <w:p w:rsidR="00141CB1" w:rsidRDefault="00141CB1">
      <w:pPr>
        <w:pStyle w:val="ConsPlusNormal"/>
        <w:spacing w:before="220"/>
        <w:ind w:firstLine="540"/>
        <w:jc w:val="both"/>
      </w:pPr>
      <w:r>
        <w:t>Уполномоченный орган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(контрольной точки), в порядке и по формам, установленным Министерством финансов Российской Федерации.</w:t>
      </w:r>
    </w:p>
    <w:p w:rsidR="00141CB1" w:rsidRDefault="00141CB1">
      <w:pPr>
        <w:pStyle w:val="ConsPlusNormal"/>
        <w:jc w:val="both"/>
      </w:pPr>
      <w:r>
        <w:t xml:space="preserve">(в ред. </w:t>
      </w:r>
      <w:hyperlink r:id="rId157">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В случае нарушения получателями субсидии условий и порядка предоставления субсидии, предусмотренных Порядком, а также присвоения реализации Проекта оценки "неудовлетворительно" в порядке и сроки, установленные </w:t>
      </w:r>
      <w:hyperlink w:anchor="P788">
        <w:r>
          <w:rPr>
            <w:color w:val="0000FF"/>
          </w:rPr>
          <w:t>приложением 5</w:t>
        </w:r>
      </w:hyperlink>
      <w:r>
        <w:t xml:space="preserve"> к Порядку, уполномоченный орган в течение 10 рабочих дней со дня выявления данных нарушений и (или) присвоения указанной оценки направляет получателям субсидии требование о возврате на счет уполномоченного органа полученной субсидии.</w:t>
      </w:r>
    </w:p>
    <w:p w:rsidR="00141CB1" w:rsidRDefault="00141CB1">
      <w:pPr>
        <w:pStyle w:val="ConsPlusNormal"/>
        <w:spacing w:before="220"/>
        <w:ind w:firstLine="540"/>
        <w:jc w:val="both"/>
      </w:pPr>
      <w:bookmarkStart w:id="54" w:name="P446"/>
      <w:bookmarkEnd w:id="54"/>
      <w:r>
        <w:t>Субсидии подлежат возврату на счет уполномоченного органа в срок не позднее 10 рабочих дней со дня направления уполномоченным органом получателю субсидии требования о возврате субсидии.</w:t>
      </w:r>
    </w:p>
    <w:p w:rsidR="00141CB1" w:rsidRDefault="00141CB1">
      <w:pPr>
        <w:pStyle w:val="ConsPlusNormal"/>
        <w:jc w:val="both"/>
      </w:pPr>
      <w:r>
        <w:t xml:space="preserve">(п. 35 в ред. </w:t>
      </w:r>
      <w:hyperlink r:id="rId158">
        <w:r>
          <w:rPr>
            <w:color w:val="0000FF"/>
          </w:rPr>
          <w:t>Постановления</w:t>
        </w:r>
      </w:hyperlink>
      <w:r>
        <w:t xml:space="preserve"> Правительства Орловской области от 02.12.2022 N 751)</w:t>
      </w:r>
    </w:p>
    <w:p w:rsidR="00141CB1" w:rsidRDefault="00141CB1">
      <w:pPr>
        <w:pStyle w:val="ConsPlusNormal"/>
        <w:spacing w:before="220"/>
        <w:ind w:firstLine="540"/>
        <w:jc w:val="both"/>
      </w:pPr>
      <w:r>
        <w:t xml:space="preserve">36. Орган государственного финансового контроля осуществляет проверку соблюдения получателем субсидии порядка и условий предоставления субсидии в соответствии со </w:t>
      </w:r>
      <w:hyperlink r:id="rId159">
        <w:r>
          <w:rPr>
            <w:color w:val="0000FF"/>
          </w:rPr>
          <w:t>статьями 268.1</w:t>
        </w:r>
      </w:hyperlink>
      <w:r>
        <w:t xml:space="preserve"> и </w:t>
      </w:r>
      <w:hyperlink r:id="rId160">
        <w:r>
          <w:rPr>
            <w:color w:val="0000FF"/>
          </w:rPr>
          <w:t>269.2</w:t>
        </w:r>
      </w:hyperlink>
      <w:r>
        <w:t xml:space="preserve"> Бюджетного кодекса Российской Федерации.</w:t>
      </w:r>
    </w:p>
    <w:p w:rsidR="00141CB1" w:rsidRDefault="00141CB1">
      <w:pPr>
        <w:pStyle w:val="ConsPlusNormal"/>
        <w:jc w:val="both"/>
      </w:pPr>
      <w:r>
        <w:t xml:space="preserve">(в ред. Постановлений Правительства Орловской области от 02.12.2022 </w:t>
      </w:r>
      <w:hyperlink r:id="rId161">
        <w:r>
          <w:rPr>
            <w:color w:val="0000FF"/>
          </w:rPr>
          <w:t>N 751</w:t>
        </w:r>
      </w:hyperlink>
      <w:r>
        <w:t xml:space="preserve">, от 10.04.2023 </w:t>
      </w:r>
      <w:hyperlink r:id="rId162">
        <w:r>
          <w:rPr>
            <w:color w:val="0000FF"/>
          </w:rPr>
          <w:t>N 289</w:t>
        </w:r>
      </w:hyperlink>
      <w:r>
        <w:t>)</w:t>
      </w:r>
    </w:p>
    <w:p w:rsidR="00141CB1" w:rsidRDefault="00141CB1">
      <w:pPr>
        <w:pStyle w:val="ConsPlusNormal"/>
        <w:spacing w:before="220"/>
        <w:ind w:firstLine="540"/>
        <w:jc w:val="both"/>
      </w:pPr>
      <w:bookmarkStart w:id="55" w:name="P450"/>
      <w:bookmarkEnd w:id="55"/>
      <w:r>
        <w:t xml:space="preserve">37. В случае недостижения получателем субсидии результата предоставления субсидии на контрольную дату уполномоченный орган в срок не позднее 30 календарных дней со дня представления отчета производит расчет подлежащих возврату средств субсидии в порядке, предусмотренном </w:t>
      </w:r>
      <w:hyperlink w:anchor="P452">
        <w:r>
          <w:rPr>
            <w:color w:val="0000FF"/>
          </w:rPr>
          <w:t>пунктом 39</w:t>
        </w:r>
      </w:hyperlink>
      <w:r>
        <w:t xml:space="preserve"> Порядка, и направляет получателю субсидии требование о возврате средств субсидии на счет уполномоченного органа.</w:t>
      </w:r>
    </w:p>
    <w:p w:rsidR="00141CB1" w:rsidRDefault="00141CB1">
      <w:pPr>
        <w:pStyle w:val="ConsPlusNormal"/>
        <w:spacing w:before="220"/>
        <w:ind w:firstLine="540"/>
        <w:jc w:val="both"/>
      </w:pPr>
      <w:bookmarkStart w:id="56" w:name="P451"/>
      <w:bookmarkEnd w:id="56"/>
      <w:r>
        <w:t xml:space="preserve">38. Субсидия, подлежащая возврату в соответствии с </w:t>
      </w:r>
      <w:hyperlink w:anchor="P450">
        <w:r>
          <w:rPr>
            <w:color w:val="0000FF"/>
          </w:rPr>
          <w:t>пунктом 37</w:t>
        </w:r>
      </w:hyperlink>
      <w:r>
        <w:t xml:space="preserve"> Порядка, подлежит </w:t>
      </w:r>
      <w:r>
        <w:lastRenderedPageBreak/>
        <w:t>перечислению на счет уполномоченного органа в срок не позднее 30 календарных дней со дня направления уполномоченным органом получателю субсидии соответствующего требования.</w:t>
      </w:r>
    </w:p>
    <w:p w:rsidR="00141CB1" w:rsidRDefault="00141CB1">
      <w:pPr>
        <w:pStyle w:val="ConsPlusNormal"/>
        <w:spacing w:before="220"/>
        <w:ind w:firstLine="540"/>
        <w:jc w:val="both"/>
      </w:pPr>
      <w:bookmarkStart w:id="57" w:name="P452"/>
      <w:bookmarkEnd w:id="57"/>
      <w:r>
        <w:t>39. В случае недостижения результата предоставления субсидии сумма возврата средств субсидии рассчитывается по формуле:</w:t>
      </w:r>
    </w:p>
    <w:p w:rsidR="00141CB1" w:rsidRDefault="00141CB1">
      <w:pPr>
        <w:pStyle w:val="ConsPlusNormal"/>
        <w:ind w:firstLine="540"/>
        <w:jc w:val="both"/>
      </w:pPr>
    </w:p>
    <w:p w:rsidR="00141CB1" w:rsidRDefault="00141CB1">
      <w:pPr>
        <w:pStyle w:val="ConsPlusNormal"/>
        <w:jc w:val="center"/>
      </w:pPr>
      <w:r>
        <w:t>СВ = S x (1 - FP / PP), где:</w:t>
      </w:r>
    </w:p>
    <w:p w:rsidR="00141CB1" w:rsidRDefault="00141CB1">
      <w:pPr>
        <w:pStyle w:val="ConsPlusNormal"/>
        <w:ind w:firstLine="540"/>
        <w:jc w:val="both"/>
      </w:pPr>
    </w:p>
    <w:p w:rsidR="00141CB1" w:rsidRDefault="00141CB1">
      <w:pPr>
        <w:pStyle w:val="ConsPlusNormal"/>
        <w:ind w:firstLine="540"/>
        <w:jc w:val="both"/>
      </w:pPr>
      <w:r>
        <w:t>CB - сумма субсидии к возврату;</w:t>
      </w:r>
    </w:p>
    <w:p w:rsidR="00141CB1" w:rsidRDefault="00141CB1">
      <w:pPr>
        <w:pStyle w:val="ConsPlusNormal"/>
        <w:spacing w:before="220"/>
        <w:ind w:firstLine="540"/>
        <w:jc w:val="both"/>
      </w:pPr>
      <w:r>
        <w:t>S - объем субсидии, предоставленный некоммерческой неправительственной организации;</w:t>
      </w:r>
    </w:p>
    <w:p w:rsidR="00141CB1" w:rsidRDefault="00141CB1">
      <w:pPr>
        <w:pStyle w:val="ConsPlusNormal"/>
        <w:spacing w:before="220"/>
        <w:ind w:firstLine="540"/>
        <w:jc w:val="both"/>
      </w:pPr>
      <w:r>
        <w:t>FP - фактически достигнутое значение результата предоставления субсидии;</w:t>
      </w:r>
    </w:p>
    <w:p w:rsidR="00141CB1" w:rsidRDefault="00141CB1">
      <w:pPr>
        <w:pStyle w:val="ConsPlusNormal"/>
        <w:spacing w:before="220"/>
        <w:ind w:firstLine="540"/>
        <w:jc w:val="both"/>
      </w:pPr>
      <w:r>
        <w:t>PP - значение результата предоставления субсидии, установленное в Соглашении.</w:t>
      </w:r>
    </w:p>
    <w:p w:rsidR="00141CB1" w:rsidRDefault="00141CB1">
      <w:pPr>
        <w:pStyle w:val="ConsPlusNormal"/>
        <w:spacing w:before="220"/>
        <w:ind w:firstLine="540"/>
        <w:jc w:val="both"/>
      </w:pPr>
      <w:bookmarkStart w:id="58" w:name="P460"/>
      <w:bookmarkEnd w:id="58"/>
      <w:r>
        <w:t>40. В случае неиспользования средств субсидии получателем субсидии либо использования средств субсидии не в полном объеме в срок, установленный Соглашением, соответственно остаток неиспользованных средств субсидии либо сумма субсидии в полном объеме подлежит возврату на счет уполномоченного органа не позднее 10 рабочих дней со дня направления уполномоченным органом получателю субсидии требования о возврате субсидии.</w:t>
      </w:r>
    </w:p>
    <w:p w:rsidR="00141CB1" w:rsidRDefault="00141CB1">
      <w:pPr>
        <w:pStyle w:val="ConsPlusNormal"/>
        <w:jc w:val="both"/>
      </w:pPr>
      <w:r>
        <w:t xml:space="preserve">(п. 40 в ред. </w:t>
      </w:r>
      <w:hyperlink r:id="rId163">
        <w:r>
          <w:rPr>
            <w:color w:val="0000FF"/>
          </w:rPr>
          <w:t>Постановления</w:t>
        </w:r>
      </w:hyperlink>
      <w:r>
        <w:t xml:space="preserve"> Правительства Орловской области от 02.12.2022 N 751)</w:t>
      </w:r>
    </w:p>
    <w:p w:rsidR="00141CB1" w:rsidRDefault="00141CB1">
      <w:pPr>
        <w:pStyle w:val="ConsPlusNormal"/>
        <w:spacing w:before="220"/>
        <w:ind w:firstLine="540"/>
        <w:jc w:val="both"/>
      </w:pPr>
      <w:bookmarkStart w:id="59" w:name="P462"/>
      <w:bookmarkEnd w:id="59"/>
      <w:r>
        <w:t xml:space="preserve">41. В случае отказа получателя субсидии от ее возврата в сроки, указанные в </w:t>
      </w:r>
      <w:hyperlink w:anchor="P431">
        <w:r>
          <w:rPr>
            <w:color w:val="0000FF"/>
          </w:rPr>
          <w:t>абзаце восьмом пункта 33.1</w:t>
        </w:r>
      </w:hyperlink>
      <w:r>
        <w:t xml:space="preserve">, </w:t>
      </w:r>
      <w:hyperlink w:anchor="P446">
        <w:r>
          <w:rPr>
            <w:color w:val="0000FF"/>
          </w:rPr>
          <w:t>абзаце четвертом пункта 35</w:t>
        </w:r>
      </w:hyperlink>
      <w:r>
        <w:t xml:space="preserve">, </w:t>
      </w:r>
      <w:hyperlink w:anchor="P451">
        <w:r>
          <w:rPr>
            <w:color w:val="0000FF"/>
          </w:rPr>
          <w:t>пунктах 38</w:t>
        </w:r>
      </w:hyperlink>
      <w:r>
        <w:t xml:space="preserve"> и </w:t>
      </w:r>
      <w:hyperlink w:anchor="P460">
        <w:r>
          <w:rPr>
            <w:color w:val="0000FF"/>
          </w:rPr>
          <w:t>40</w:t>
        </w:r>
      </w:hyperlink>
      <w:r>
        <w:t xml:space="preserve"> Порядка, средства субсидии взыскиваются в судебном порядке.</w:t>
      </w:r>
    </w:p>
    <w:p w:rsidR="00141CB1" w:rsidRDefault="00141CB1">
      <w:pPr>
        <w:pStyle w:val="ConsPlusNormal"/>
        <w:jc w:val="both"/>
      </w:pPr>
      <w:r>
        <w:t xml:space="preserve">(в ред. </w:t>
      </w:r>
      <w:hyperlink r:id="rId164">
        <w:r>
          <w:rPr>
            <w:color w:val="0000FF"/>
          </w:rPr>
          <w:t>Постановления</w:t>
        </w:r>
      </w:hyperlink>
      <w:r>
        <w:t xml:space="preserve"> Правительства Орловской области от 20.03.2024 N 185)</w:t>
      </w:r>
    </w:p>
    <w:p w:rsidR="00141CB1" w:rsidRDefault="00141CB1">
      <w:pPr>
        <w:pStyle w:val="ConsPlusNormal"/>
        <w:spacing w:before="220"/>
        <w:ind w:firstLine="540"/>
        <w:jc w:val="both"/>
      </w:pPr>
      <w:r>
        <w:t xml:space="preserve">Исковое заявление о взыскании денежных средств подготавливается уполномоченным органом и направляется в суд в течение 3 месяцев со дня истечения сроков, определяемых в соответствии с </w:t>
      </w:r>
      <w:hyperlink w:anchor="P462">
        <w:r>
          <w:rPr>
            <w:color w:val="0000FF"/>
          </w:rPr>
          <w:t>абзацем первым</w:t>
        </w:r>
      </w:hyperlink>
      <w:r>
        <w:t xml:space="preserve"> настоящего пункта.</w:t>
      </w:r>
    </w:p>
    <w:p w:rsidR="00141CB1" w:rsidRDefault="00141CB1">
      <w:pPr>
        <w:pStyle w:val="ConsPlusNormal"/>
        <w:jc w:val="both"/>
      </w:pPr>
      <w:r>
        <w:t xml:space="preserve">(п. 41 в ред. </w:t>
      </w:r>
      <w:hyperlink r:id="rId165">
        <w:r>
          <w:rPr>
            <w:color w:val="0000FF"/>
          </w:rPr>
          <w:t>Постановления</w:t>
        </w:r>
      </w:hyperlink>
      <w:r>
        <w:t xml:space="preserve"> Правительства Орловской области от 02.12.2022 N 751)</w:t>
      </w: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jc w:val="right"/>
        <w:outlineLvl w:val="1"/>
      </w:pPr>
      <w:r>
        <w:t>Приложение 1</w:t>
      </w:r>
    </w:p>
    <w:p w:rsidR="00141CB1" w:rsidRDefault="00141CB1">
      <w:pPr>
        <w:pStyle w:val="ConsPlusNormal"/>
        <w:jc w:val="right"/>
      </w:pPr>
      <w:r>
        <w:t>к Порядку</w:t>
      </w:r>
    </w:p>
    <w:p w:rsidR="00141CB1" w:rsidRDefault="00141CB1">
      <w:pPr>
        <w:pStyle w:val="ConsPlusNormal"/>
        <w:jc w:val="right"/>
      </w:pPr>
      <w:r>
        <w:t>предоставления грантов в форме субсидий</w:t>
      </w:r>
    </w:p>
    <w:p w:rsidR="00141CB1" w:rsidRDefault="00141CB1">
      <w:pPr>
        <w:pStyle w:val="ConsPlusNormal"/>
        <w:jc w:val="right"/>
      </w:pPr>
      <w:r>
        <w:t>из областного бюджета некоммерческим</w:t>
      </w:r>
    </w:p>
    <w:p w:rsidR="00141CB1" w:rsidRDefault="00141CB1">
      <w:pPr>
        <w:pStyle w:val="ConsPlusNormal"/>
        <w:jc w:val="right"/>
      </w:pPr>
      <w:r>
        <w:t>неправительственным организациям на</w:t>
      </w:r>
    </w:p>
    <w:p w:rsidR="00141CB1" w:rsidRDefault="00141CB1">
      <w:pPr>
        <w:pStyle w:val="ConsPlusNormal"/>
        <w:jc w:val="right"/>
      </w:pPr>
      <w:r>
        <w:t>развитие гражданского общества</w:t>
      </w:r>
    </w:p>
    <w:p w:rsidR="00141CB1" w:rsidRDefault="00141CB1">
      <w:pPr>
        <w:pStyle w:val="ConsPlusNormal"/>
        <w:ind w:firstLine="540"/>
        <w:jc w:val="both"/>
      </w:pPr>
    </w:p>
    <w:p w:rsidR="00141CB1" w:rsidRDefault="00141CB1">
      <w:pPr>
        <w:pStyle w:val="ConsPlusTitle"/>
        <w:jc w:val="center"/>
      </w:pPr>
      <w:bookmarkStart w:id="60" w:name="P478"/>
      <w:bookmarkEnd w:id="60"/>
      <w:r>
        <w:t>КОНКУРСНЫЕ НАПРАВЛЕНИЯ</w:t>
      </w:r>
    </w:p>
    <w:p w:rsidR="00141CB1" w:rsidRDefault="00141CB1">
      <w:pPr>
        <w:pStyle w:val="ConsPlusTitle"/>
        <w:jc w:val="center"/>
      </w:pPr>
      <w:r>
        <w:t>И ПОДНАПРАВЛЕНИЯ ПРОЕКТОВ, НАПРАВЛЕННЫХ НА РАЗВИТИЕ</w:t>
      </w:r>
    </w:p>
    <w:p w:rsidR="00141CB1" w:rsidRDefault="00141CB1">
      <w:pPr>
        <w:pStyle w:val="ConsPlusTitle"/>
        <w:jc w:val="center"/>
      </w:pPr>
      <w:r>
        <w:t>ГРАЖДАНСКОГО ОБЩЕСТВА И РЕАЛИЗУЕМЫХ НА ТЕРРИТОРИИ</w:t>
      </w:r>
    </w:p>
    <w:p w:rsidR="00141CB1" w:rsidRDefault="00141CB1">
      <w:pPr>
        <w:pStyle w:val="ConsPlusTitle"/>
        <w:jc w:val="center"/>
      </w:pPr>
      <w:r>
        <w:t>ОРЛОВСКОЙ ОБЛАСТИ В РАМКАХ КОНКУРСНОГО ОТБОРА</w:t>
      </w:r>
    </w:p>
    <w:p w:rsidR="00141CB1" w:rsidRDefault="00141CB1">
      <w:pPr>
        <w:pStyle w:val="ConsPlusTitle"/>
        <w:jc w:val="center"/>
      </w:pPr>
      <w:r>
        <w:t>НЕКОММЕРЧЕСКИХ НЕПРАВИТЕЛЬСТВЕННЫХ ОРГАНИЗАЦИЙ</w:t>
      </w:r>
    </w:p>
    <w:p w:rsidR="00141CB1" w:rsidRDefault="00141CB1">
      <w:pPr>
        <w:pStyle w:val="ConsPlusTitle"/>
        <w:jc w:val="center"/>
      </w:pPr>
      <w:r>
        <w:t>ДЛЯ ПРЕДОСТАВЛЕНИЯ ГРАНТОВ В ФОРМЕ СУБСИДИЙ</w:t>
      </w:r>
    </w:p>
    <w:p w:rsidR="00141CB1" w:rsidRDefault="00141CB1">
      <w:pPr>
        <w:pStyle w:val="ConsPlusTitle"/>
        <w:jc w:val="center"/>
      </w:pPr>
      <w:r>
        <w:t>ИЗ ОБЛАСТНОГО БЮДЖЕТА НЕКОММЕРЧЕСКИМ</w:t>
      </w:r>
    </w:p>
    <w:p w:rsidR="00141CB1" w:rsidRDefault="00141CB1">
      <w:pPr>
        <w:pStyle w:val="ConsPlusTitle"/>
        <w:jc w:val="center"/>
      </w:pPr>
      <w:r>
        <w:t>НЕПРАВИТЕЛЬСТВЕННЫМ ОРГАНИЗАЦИЯМ</w:t>
      </w:r>
    </w:p>
    <w:p w:rsidR="00141CB1" w:rsidRDefault="00141CB1">
      <w:pPr>
        <w:pStyle w:val="ConsPlusTitle"/>
        <w:jc w:val="center"/>
      </w:pPr>
      <w:r>
        <w:t>НА РАЗВИТИЕ ГРАЖДАНСКОГО ОБЩЕСТВА</w:t>
      </w:r>
    </w:p>
    <w:p w:rsidR="00141CB1" w:rsidRDefault="0014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1C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CB1" w:rsidRDefault="0014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1CB1" w:rsidRDefault="00141CB1">
            <w:pPr>
              <w:pStyle w:val="ConsPlusNormal"/>
              <w:jc w:val="center"/>
            </w:pPr>
            <w:r>
              <w:rPr>
                <w:color w:val="392C69"/>
              </w:rPr>
              <w:t>Список изменяющих документов</w:t>
            </w:r>
          </w:p>
          <w:p w:rsidR="00141CB1" w:rsidRDefault="00141CB1">
            <w:pPr>
              <w:pStyle w:val="ConsPlusNormal"/>
              <w:jc w:val="center"/>
            </w:pPr>
            <w:r>
              <w:rPr>
                <w:color w:val="392C69"/>
              </w:rPr>
              <w:t xml:space="preserve">(в ред. </w:t>
            </w:r>
            <w:hyperlink r:id="rId166">
              <w:r>
                <w:rPr>
                  <w:color w:val="0000FF"/>
                </w:rPr>
                <w:t>Постановления</w:t>
              </w:r>
            </w:hyperlink>
            <w:r>
              <w:rPr>
                <w:color w:val="392C69"/>
              </w:rPr>
              <w:t xml:space="preserve"> Правительства Орловской области</w:t>
            </w:r>
          </w:p>
          <w:p w:rsidR="00141CB1" w:rsidRDefault="00141CB1">
            <w:pPr>
              <w:pStyle w:val="ConsPlusNormal"/>
              <w:jc w:val="center"/>
            </w:pPr>
            <w:r>
              <w:rPr>
                <w:color w:val="392C69"/>
              </w:rPr>
              <w:t>от 20.03.2024 N 185)</w:t>
            </w: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r>
    </w:tbl>
    <w:p w:rsidR="00141CB1" w:rsidRDefault="00141CB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1"/>
        <w:gridCol w:w="2846"/>
        <w:gridCol w:w="5736"/>
      </w:tblGrid>
      <w:tr w:rsidR="00141CB1">
        <w:tc>
          <w:tcPr>
            <w:tcW w:w="461" w:type="dxa"/>
          </w:tcPr>
          <w:p w:rsidR="00141CB1" w:rsidRDefault="00141CB1">
            <w:pPr>
              <w:pStyle w:val="ConsPlusNormal"/>
              <w:jc w:val="center"/>
            </w:pPr>
            <w:r>
              <w:t>N</w:t>
            </w:r>
          </w:p>
        </w:tc>
        <w:tc>
          <w:tcPr>
            <w:tcW w:w="2846" w:type="dxa"/>
          </w:tcPr>
          <w:p w:rsidR="00141CB1" w:rsidRDefault="00141CB1">
            <w:pPr>
              <w:pStyle w:val="ConsPlusNormal"/>
              <w:jc w:val="center"/>
            </w:pPr>
            <w:r>
              <w:t>Направление</w:t>
            </w:r>
          </w:p>
        </w:tc>
        <w:tc>
          <w:tcPr>
            <w:tcW w:w="5736" w:type="dxa"/>
          </w:tcPr>
          <w:p w:rsidR="00141CB1" w:rsidRDefault="00141CB1">
            <w:pPr>
              <w:pStyle w:val="ConsPlusNormal"/>
              <w:jc w:val="center"/>
            </w:pPr>
            <w:r>
              <w:t>Поднаправление</w:t>
            </w:r>
          </w:p>
        </w:tc>
      </w:tr>
      <w:tr w:rsidR="00141CB1">
        <w:tc>
          <w:tcPr>
            <w:tcW w:w="461" w:type="dxa"/>
          </w:tcPr>
          <w:p w:rsidR="00141CB1" w:rsidRDefault="00141CB1">
            <w:pPr>
              <w:pStyle w:val="ConsPlusNormal"/>
              <w:jc w:val="center"/>
            </w:pPr>
            <w:r>
              <w:t>1</w:t>
            </w:r>
          </w:p>
        </w:tc>
        <w:tc>
          <w:tcPr>
            <w:tcW w:w="2846" w:type="dxa"/>
          </w:tcPr>
          <w:p w:rsidR="00141CB1" w:rsidRDefault="00141CB1">
            <w:pPr>
              <w:pStyle w:val="ConsPlusNormal"/>
              <w:jc w:val="center"/>
            </w:pPr>
            <w:r>
              <w:t>2</w:t>
            </w:r>
          </w:p>
        </w:tc>
        <w:tc>
          <w:tcPr>
            <w:tcW w:w="5736" w:type="dxa"/>
          </w:tcPr>
          <w:p w:rsidR="00141CB1" w:rsidRDefault="00141CB1">
            <w:pPr>
              <w:pStyle w:val="ConsPlusNormal"/>
              <w:jc w:val="center"/>
            </w:pPr>
            <w:r>
              <w:t>3</w:t>
            </w:r>
          </w:p>
        </w:tc>
      </w:tr>
      <w:tr w:rsidR="00141CB1">
        <w:tc>
          <w:tcPr>
            <w:tcW w:w="461" w:type="dxa"/>
            <w:vMerge w:val="restart"/>
          </w:tcPr>
          <w:p w:rsidR="00141CB1" w:rsidRDefault="00141CB1">
            <w:pPr>
              <w:pStyle w:val="ConsPlusNormal"/>
            </w:pPr>
            <w:r>
              <w:t>1.</w:t>
            </w:r>
          </w:p>
        </w:tc>
        <w:tc>
          <w:tcPr>
            <w:tcW w:w="2846" w:type="dxa"/>
            <w:vMerge w:val="restart"/>
          </w:tcPr>
          <w:p w:rsidR="00141CB1" w:rsidRDefault="00141CB1">
            <w:pPr>
              <w:pStyle w:val="ConsPlusNormal"/>
            </w:pPr>
            <w:r>
              <w:t>Социальное обслуживание, социальная поддержка и защита граждан</w:t>
            </w:r>
          </w:p>
        </w:tc>
        <w:tc>
          <w:tcPr>
            <w:tcW w:w="5736" w:type="dxa"/>
          </w:tcPr>
          <w:p w:rsidR="00141CB1" w:rsidRDefault="00141CB1">
            <w:pPr>
              <w:pStyle w:val="ConsPlusNormal"/>
            </w:pPr>
            <w:r>
              <w:t>Повышение качества жизни представителей старшего поколения и лиц с ограниченными возможностями здоровья, в том числе создание условий для повышения доступности для таких лиц объектов и услуг</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Социализация представителей старшего поколения, лиц с ограниченными возможностями здоровья, представителей социально уязвимых групп населения через различные формы социальной активности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Социальная поддержка и защита лиц, оказавшихся в трудной жизненной ситуации, в том числе реабилитация, социальная и трудовая интеграция лиц без определенного места жительства</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Социальная поддержка лиц с ограниченными возможностями здоровья, в том числе их реабилитация с использованием современных технологий, содействие доступу к услугам организаций, осуществляющих деятельность в социальной сфере, туристическим услугам</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Помощь пострадавшим в результате стихийных бедствий, экологических, техногенных или иных катастроф</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Внедрение современных технологий социального обслуживания на дому, в полустационарной и стационарной формах</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Деятельность, направленная на приобретение представителями старшего поколения, лицами с ограниченными возможностями здоровья навыков, соответствующих современному уровню технологического развития и социальным изменениям</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трудоустройству и трудовой адаптации лиц, оказавшихся в трудной жизненной ситуации, лиц с ограниченными возможностями здоровья</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вовлечению молодых лиц с ограниченными возможностями здоровья в сферу интеллектуальной трудовой деятельности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развитию гибких и эффективных форм привлечения представителей старшего поколения, лиц с ограниченными возможностями здоровья к трудовой деятельности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развитию социального сопровождения маломобильных лиц и лиц с тяжелыми заболеваниями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созданию универсальной пространственной среды (доступной для маломобильных лиц)</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попечительства в организациях, осуществляющих деятельность в социальной сфере, и общественного участия в их деятельности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развитию профессиональных компетенций и поддержанию уровня вовлеченности работников и добровольцев организаций, осуществляющих деятельность в социальной сфере</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Информационная, консультационная, методическая, образовательная поддержка социально ориентированных некоммерческих организаций, предоставляющих услуги в социальной сфере, по вопросам, связанным с оказанием таких услуг</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сети некоммерческих организаций, предоставляющих услуги в социальной сфере, в том числе с масштабированием успешных практик</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Апробация и внедрение инноваций при предоставлении услуг в социальной сфере, содействие такой деятельности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независимой системы оценки качества работы организаций (в том числе государственных и муниципальных учреждений), предоставляющих услуги в социальной сфере</w:t>
            </w:r>
          </w:p>
        </w:tc>
      </w:tr>
      <w:tr w:rsidR="00141CB1">
        <w:tc>
          <w:tcPr>
            <w:tcW w:w="461" w:type="dxa"/>
            <w:vMerge w:val="restart"/>
          </w:tcPr>
          <w:p w:rsidR="00141CB1" w:rsidRDefault="00141CB1">
            <w:pPr>
              <w:pStyle w:val="ConsPlusNormal"/>
            </w:pPr>
            <w:r>
              <w:t>2.</w:t>
            </w:r>
          </w:p>
        </w:tc>
        <w:tc>
          <w:tcPr>
            <w:tcW w:w="2846" w:type="dxa"/>
            <w:vMerge w:val="restart"/>
          </w:tcPr>
          <w:p w:rsidR="00141CB1" w:rsidRDefault="00141CB1">
            <w:pPr>
              <w:pStyle w:val="ConsPlusNormal"/>
            </w:pPr>
            <w:r>
              <w:t>Охрана здоровья граждан, пропаганда здорового образа жизни</w:t>
            </w:r>
          </w:p>
        </w:tc>
        <w:tc>
          <w:tcPr>
            <w:tcW w:w="5736" w:type="dxa"/>
          </w:tcPr>
          <w:p w:rsidR="00141CB1" w:rsidRDefault="00141CB1">
            <w:pPr>
              <w:pStyle w:val="ConsPlusNormal"/>
            </w:pPr>
            <w:r>
              <w:t>Деятельность в области физической культуры и спорта (за исключением профессионального спорта)</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Профилактика курения, алкоголизма, наркомании и иных опасных для человека зависимостей, содействие снижению количества лиц, подверженных таким зависимостям</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Медико-социальное сопровождение лиц с тяжелыми заболеваниями и лиц, нуждающихся в паллиативной помощи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Поддержка и пропаганда практик здорового образа жизни, правильного питания и сбережения здоровья</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Профилактика заболеваний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 xml:space="preserve">Содействие своевременному получению медицинской </w:t>
            </w:r>
            <w:r>
              <w:lastRenderedPageBreak/>
              <w:t>помощи лицами, нуждающимися в ней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Реабилитация, социальная и трудовая реинтеграция лиц с алкогольной, наркотической или иной токсической зависимостью, а также лиц, инфицированных вирусом иммунодефицита человека</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Поддержка и социальное сопровождение лиц с психическими расстройствами и расстройствами поведения (включая расстройства аутистического спектра), генетическими заболеваниями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Создание условий для занятия детей-инвалидов физической культурой и спортом</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независимой системы оценки качества работы медицинских организаций</w:t>
            </w:r>
          </w:p>
        </w:tc>
      </w:tr>
      <w:tr w:rsidR="00141CB1">
        <w:tc>
          <w:tcPr>
            <w:tcW w:w="461" w:type="dxa"/>
            <w:vMerge w:val="restart"/>
          </w:tcPr>
          <w:p w:rsidR="00141CB1" w:rsidRDefault="00141CB1">
            <w:pPr>
              <w:pStyle w:val="ConsPlusNormal"/>
            </w:pPr>
            <w:r>
              <w:t>3.</w:t>
            </w:r>
          </w:p>
        </w:tc>
        <w:tc>
          <w:tcPr>
            <w:tcW w:w="2846" w:type="dxa"/>
            <w:vMerge w:val="restart"/>
          </w:tcPr>
          <w:p w:rsidR="00141CB1" w:rsidRDefault="00141CB1">
            <w:pPr>
              <w:pStyle w:val="ConsPlusNormal"/>
            </w:pPr>
            <w:r>
              <w:t>Поддержка семьи, материнства, отцовства и детства</w:t>
            </w:r>
          </w:p>
        </w:tc>
        <w:tc>
          <w:tcPr>
            <w:tcW w:w="5736" w:type="dxa"/>
          </w:tcPr>
          <w:p w:rsidR="00141CB1" w:rsidRDefault="00141CB1">
            <w:pPr>
              <w:pStyle w:val="ConsPlusNormal"/>
            </w:pPr>
            <w:r>
              <w:t>Укрепление института семьи и семейных ценностей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Профилактика социального сиротства, в том числе раннее выявление семейного неблагополучия и организация оказания всесторонней помощи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у детей навыков безопасного поведения при использовании информационно-коммуникационных технологий, в том числе в информационно-телекоммуникационной сети Интернет и иной виртуальной среде</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Поддержка семей участников специальной военной операции и граждан, призванных на военную службу по частичной мобилизации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устройству детей в семьи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Социальная адаптация детей-инвалидов, поддержка семей с детьми-инвалидами, родителей с ограниченными возможностями здоровья</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Социальная адаптация детей-сирот и детей, оставшихся без попечения родителей, подготовка их к самостоятельной взрослой жизни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Профилактика домашнего насилия, жестокого обращения с детьми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Постинтернатное сопровождение молодых лиц из числа детей-сирот и детей, оставшихся без попечения родителей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Профилактика деструктивного поведения детей и подростков, реабилитация и социализация несовершеннолетних правонарушителей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добрососедских отношений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Реализация партнерских проектов по предотвращению семейного неблагополучия, защите прав и интересов детей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в организации поиска потерявшихся лиц</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Поддержка и развитие межпоколенческих отношений в семье и обществе</w:t>
            </w:r>
          </w:p>
        </w:tc>
      </w:tr>
      <w:tr w:rsidR="00141CB1">
        <w:tc>
          <w:tcPr>
            <w:tcW w:w="461" w:type="dxa"/>
            <w:vMerge w:val="restart"/>
          </w:tcPr>
          <w:p w:rsidR="00141CB1" w:rsidRDefault="00141CB1">
            <w:pPr>
              <w:pStyle w:val="ConsPlusNormal"/>
            </w:pPr>
            <w:r>
              <w:t>4.</w:t>
            </w:r>
          </w:p>
        </w:tc>
        <w:tc>
          <w:tcPr>
            <w:tcW w:w="2846" w:type="dxa"/>
            <w:vMerge w:val="restart"/>
          </w:tcPr>
          <w:p w:rsidR="00141CB1" w:rsidRDefault="00141CB1">
            <w:pPr>
              <w:pStyle w:val="ConsPlusNormal"/>
            </w:pPr>
            <w:r>
              <w:t>Поддержка молодежных проектов</w:t>
            </w:r>
          </w:p>
        </w:tc>
        <w:tc>
          <w:tcPr>
            <w:tcW w:w="5736" w:type="dxa"/>
          </w:tcPr>
          <w:p w:rsidR="00141CB1" w:rsidRDefault="00141CB1">
            <w:pPr>
              <w:pStyle w:val="ConsPlusNormal"/>
            </w:pPr>
            <w:r>
              <w:t>Развитие научно-технического и художественного творчества детей и молодежи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Деятельность молодежных организаций, направленная на вовлечение молодежи в развитие территорий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добровольчества в молодежной среде</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Профориентация и содействие трудоустройству молодежи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Формирование у школьников и студентов навыков ведения бизнеса и проектной работы</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Деятельность детей и молодежи в сферах краеведения и экологии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повышению уровня занятости молодежи в небольших населенных пунктах и моногородах, развитие общедоступной инфраструктуры для молодежи в сельской местности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Поддержка детских и молодежных сообществ</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Реализация молодежных проектов по направлениям деятельности социально ориентированных некоммерческих организаций</w:t>
            </w:r>
          </w:p>
        </w:tc>
      </w:tr>
      <w:tr w:rsidR="00141CB1">
        <w:tc>
          <w:tcPr>
            <w:tcW w:w="461" w:type="dxa"/>
            <w:vMerge w:val="restart"/>
          </w:tcPr>
          <w:p w:rsidR="00141CB1" w:rsidRDefault="00141CB1">
            <w:pPr>
              <w:pStyle w:val="ConsPlusNormal"/>
            </w:pPr>
            <w:r>
              <w:t>5.</w:t>
            </w:r>
          </w:p>
        </w:tc>
        <w:tc>
          <w:tcPr>
            <w:tcW w:w="2846" w:type="dxa"/>
            <w:vMerge w:val="restart"/>
          </w:tcPr>
          <w:p w:rsidR="00141CB1" w:rsidRDefault="00141CB1">
            <w:pPr>
              <w:pStyle w:val="ConsPlusNormal"/>
            </w:pPr>
            <w:r>
              <w:t>Поддержка проектов в области культуры и искусства</w:t>
            </w:r>
          </w:p>
        </w:tc>
        <w:tc>
          <w:tcPr>
            <w:tcW w:w="5736" w:type="dxa"/>
          </w:tcPr>
          <w:p w:rsidR="00141CB1" w:rsidRDefault="00141CB1">
            <w:pPr>
              <w:pStyle w:val="ConsPlusNormal"/>
            </w:pPr>
            <w:r>
              <w:t>Сохранение народных культурных традиций, включая народные промыслы и ремесла</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современных форм продвижения культуры и искусства</w:t>
            </w:r>
          </w:p>
        </w:tc>
      </w:tr>
      <w:tr w:rsidR="00141CB1">
        <w:tc>
          <w:tcPr>
            <w:tcW w:w="461" w:type="dxa"/>
            <w:vMerge w:val="restart"/>
          </w:tcPr>
          <w:p w:rsidR="00141CB1" w:rsidRDefault="00141CB1">
            <w:pPr>
              <w:pStyle w:val="ConsPlusNormal"/>
            </w:pPr>
            <w:r>
              <w:t>6.</w:t>
            </w:r>
          </w:p>
        </w:tc>
        <w:tc>
          <w:tcPr>
            <w:tcW w:w="2846" w:type="dxa"/>
            <w:vMerge w:val="restart"/>
          </w:tcPr>
          <w:p w:rsidR="00141CB1" w:rsidRDefault="00141CB1">
            <w:pPr>
              <w:pStyle w:val="ConsPlusNormal"/>
            </w:pPr>
            <w:r>
              <w:t>Сохранение исторической памяти</w:t>
            </w:r>
          </w:p>
        </w:tc>
        <w:tc>
          <w:tcPr>
            <w:tcW w:w="5736" w:type="dxa"/>
          </w:tcPr>
          <w:p w:rsidR="00141CB1" w:rsidRDefault="00141CB1">
            <w:pPr>
              <w:pStyle w:val="ConsPlusNormal"/>
            </w:pPr>
            <w:r>
              <w:t>Содействие деятельности, направленной на охрану и восстановление объектов и территорий, имеющих историческое и культурное значение</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Увековечение памяти выдающихся людей и значимых событий прошлого</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Проведение поисковой работы, направленной на увековечение памяти защитников Отечества и сохранение воинской славы России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Деятельность в сфере патриотического, в том числе военно-патриотического, воспитания граждан Российской Федерации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Поддержка краеведческой работы, общественных исторических выставок и экспозиций, проектов по исторической реконструкции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Увековечение памяти жертв политических репрессий</w:t>
            </w:r>
          </w:p>
        </w:tc>
      </w:tr>
      <w:tr w:rsidR="00141CB1">
        <w:tc>
          <w:tcPr>
            <w:tcW w:w="461" w:type="dxa"/>
            <w:vMerge w:val="restart"/>
          </w:tcPr>
          <w:p w:rsidR="00141CB1" w:rsidRDefault="00141CB1">
            <w:pPr>
              <w:pStyle w:val="ConsPlusNormal"/>
            </w:pPr>
            <w:r>
              <w:t>7.</w:t>
            </w:r>
          </w:p>
        </w:tc>
        <w:tc>
          <w:tcPr>
            <w:tcW w:w="2846" w:type="dxa"/>
            <w:vMerge w:val="restart"/>
          </w:tcPr>
          <w:p w:rsidR="00141CB1" w:rsidRDefault="00141CB1">
            <w:pPr>
              <w:pStyle w:val="ConsPlusNormal"/>
            </w:pPr>
            <w:r>
              <w:t>Защита прав и свобод человека и гражданина, в том числе защита прав заключенных</w:t>
            </w:r>
          </w:p>
        </w:tc>
        <w:tc>
          <w:tcPr>
            <w:tcW w:w="5736" w:type="dxa"/>
          </w:tcPr>
          <w:p w:rsidR="00141CB1" w:rsidRDefault="00141CB1">
            <w:pPr>
              <w:pStyle w:val="ConsPlusNormal"/>
            </w:pPr>
            <w:r>
              <w:t>Оказание юридической помощи гражданам и некоммерческим неправительственным организациям</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Правовое просвещение населения (в том числе осуществляемое в целях противодействия коррупции)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Деятельность по защите прав и свобод человека и гражданина</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Защита прав заключенных, содействие их обучению, социальная и трудовая реинтеграция лиц, освободившихся из мест лишения свободы</w:t>
            </w:r>
          </w:p>
        </w:tc>
      </w:tr>
      <w:tr w:rsidR="00141CB1">
        <w:tc>
          <w:tcPr>
            <w:tcW w:w="461" w:type="dxa"/>
            <w:vMerge w:val="restart"/>
          </w:tcPr>
          <w:p w:rsidR="00141CB1" w:rsidRDefault="00141CB1">
            <w:pPr>
              <w:pStyle w:val="ConsPlusNormal"/>
            </w:pPr>
            <w:r>
              <w:t>8.</w:t>
            </w:r>
          </w:p>
        </w:tc>
        <w:tc>
          <w:tcPr>
            <w:tcW w:w="2846" w:type="dxa"/>
            <w:vMerge w:val="restart"/>
          </w:tcPr>
          <w:p w:rsidR="00141CB1" w:rsidRDefault="00141CB1">
            <w:pPr>
              <w:pStyle w:val="ConsPlusNormal"/>
            </w:pPr>
            <w:r>
              <w:t>Укрепление межнационального и межрелигиозного согласия</w:t>
            </w:r>
          </w:p>
        </w:tc>
        <w:tc>
          <w:tcPr>
            <w:tcW w:w="5736" w:type="dxa"/>
          </w:tcPr>
          <w:p w:rsidR="00141CB1" w:rsidRDefault="00141CB1">
            <w:pPr>
              <w:pStyle w:val="ConsPlusNormal"/>
            </w:pPr>
            <w:r>
              <w:t>Укрепление дружбы между народами Российской Федерации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межнационального сотрудничества, сохранение и защита самобытности и языков народов Российской Федерации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Социальная и культурная адаптация иностранных граждан и их интеграция в российское общество</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Оказание помощи пострадавшим в результате социальных, национальных, религиозных конфликтов, беженцам и вынужденным переселенцам</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Расширение практик посредничества, медиации и примирения в конфликтах разных групп в местных сообществах</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Укрепление общероссийской гражданской идентичности и единства многонационального народа Российской Федерации (российской нации)</w:t>
            </w:r>
          </w:p>
        </w:tc>
      </w:tr>
      <w:tr w:rsidR="00141CB1">
        <w:tc>
          <w:tcPr>
            <w:tcW w:w="461" w:type="dxa"/>
            <w:vMerge w:val="restart"/>
          </w:tcPr>
          <w:p w:rsidR="00141CB1" w:rsidRDefault="00141CB1">
            <w:pPr>
              <w:pStyle w:val="ConsPlusNormal"/>
            </w:pPr>
            <w:r>
              <w:t>9.</w:t>
            </w:r>
          </w:p>
        </w:tc>
        <w:tc>
          <w:tcPr>
            <w:tcW w:w="2846" w:type="dxa"/>
            <w:vMerge w:val="restart"/>
          </w:tcPr>
          <w:p w:rsidR="00141CB1" w:rsidRDefault="00141CB1">
            <w:pPr>
              <w:pStyle w:val="ConsPlusNormal"/>
            </w:pPr>
            <w:r>
              <w:t>Развитие общественной дипломатии и поддержка соотечественников</w:t>
            </w:r>
          </w:p>
        </w:tc>
        <w:tc>
          <w:tcPr>
            <w:tcW w:w="5736" w:type="dxa"/>
          </w:tcPr>
          <w:p w:rsidR="00141CB1" w:rsidRDefault="00141CB1">
            <w:pPr>
              <w:pStyle w:val="ConsPlusNormal"/>
            </w:pPr>
            <w:r>
              <w:t>Формирование практики общественной дипломатии в современных условиях</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Расширение международного сотрудничества институтов гражданского общества, в том числе разработка и реализация партнерских программ обучения, стажировок</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Поддержка и развитие гражданской активности, направленной на реализацию социальных, культурных, образовательных, информационных и иных инициатив на территории Орловской области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Продвижение успешных социальных технологий и проектов российских некоммерческих организаций на международных площадках</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межрегиональных побратимских связей как инструмента развития общественной дипломатии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Защита прав и интересов соотечественников, проживающих за рубежом</w:t>
            </w:r>
          </w:p>
        </w:tc>
      </w:tr>
      <w:tr w:rsidR="00141CB1">
        <w:tc>
          <w:tcPr>
            <w:tcW w:w="461" w:type="dxa"/>
            <w:vMerge w:val="restart"/>
          </w:tcPr>
          <w:p w:rsidR="00141CB1" w:rsidRDefault="00141CB1">
            <w:pPr>
              <w:pStyle w:val="ConsPlusNormal"/>
            </w:pPr>
            <w:r>
              <w:t>10.</w:t>
            </w:r>
          </w:p>
        </w:tc>
        <w:tc>
          <w:tcPr>
            <w:tcW w:w="2846" w:type="dxa"/>
            <w:vMerge w:val="restart"/>
          </w:tcPr>
          <w:p w:rsidR="00141CB1" w:rsidRDefault="00141CB1">
            <w:pPr>
              <w:pStyle w:val="ConsPlusNormal"/>
            </w:pPr>
            <w:r>
              <w:t>Развитие институтов гражданского общества</w:t>
            </w:r>
          </w:p>
        </w:tc>
        <w:tc>
          <w:tcPr>
            <w:tcW w:w="5736" w:type="dxa"/>
          </w:tcPr>
          <w:p w:rsidR="00141CB1" w:rsidRDefault="00141CB1">
            <w:pPr>
              <w:pStyle w:val="ConsPlusNormal"/>
            </w:pPr>
            <w:r>
              <w:t>Информационная, консультационная и методическая поддержка деятельности некоммерческих организаций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благотворительности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добровольчества (волонтерства)</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некоммерческих неправительственных организаций, оказывающих финансовую, имущественную, информационную, консультационную, образовательную, методическую и иную поддержку деятельности других некоммерческих организаций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деятельности по производству и распространению социальной рекламы</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Выявление, обобщение и распространение лучших практик деятельности некоммерческих организаций, популяризация такой деятельности, масштабирование успешных социальных технологий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Расширение практики взаимодействия государственных органов, органов местного самоуправления и некоммерческих неправительственных организаций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системы компетенций и профессиональных сообществ в области социального проектирования (включая оценку социальных проектов) и организации деятельности некоммерческих организаций</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Создание и развитие акселераторов социальных проектов</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формированию культуры и инфраструктуры оценки социально значимых проектов и проектов в сфере защиты прав и свобод человека и гражданина, их результатов и эффектов</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Создание и развитие общественных информационно-технологических проектов, способствующих развитию гражданского общества, на базе открытых данных</w:t>
            </w:r>
          </w:p>
        </w:tc>
      </w:tr>
      <w:tr w:rsidR="00141CB1">
        <w:tc>
          <w:tcPr>
            <w:tcW w:w="461" w:type="dxa"/>
            <w:vMerge w:val="restart"/>
          </w:tcPr>
          <w:p w:rsidR="00141CB1" w:rsidRDefault="00141CB1">
            <w:pPr>
              <w:pStyle w:val="ConsPlusNormal"/>
            </w:pPr>
            <w:r>
              <w:t>11.</w:t>
            </w:r>
          </w:p>
        </w:tc>
        <w:tc>
          <w:tcPr>
            <w:tcW w:w="2846" w:type="dxa"/>
            <w:vMerge w:val="restart"/>
          </w:tcPr>
          <w:p w:rsidR="00141CB1" w:rsidRDefault="00141CB1">
            <w:pPr>
              <w:pStyle w:val="ConsPlusNormal"/>
            </w:pPr>
            <w:r>
              <w:t>Охрана окружающей среды и защита животных</w:t>
            </w:r>
          </w:p>
        </w:tc>
        <w:tc>
          <w:tcPr>
            <w:tcW w:w="5736" w:type="dxa"/>
          </w:tcPr>
          <w:p w:rsidR="00141CB1" w:rsidRDefault="00141CB1">
            <w:pPr>
              <w:pStyle w:val="ConsPlusNormal"/>
            </w:pPr>
            <w:r>
              <w:t>Деятельность, направленная на охрану окружающей среды и природных памятников</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Повышение повседневной экологической культуры людей, развитие инициатив в сферах сбора мусора, благоустройства и очистки лесов, рек, ручьев, водоемов и их берегов</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Профилактика жестокого обращения с животными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Деятельность в области защиты животных</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Участие в профилактике и (или) тушении лесных пожаров</w:t>
            </w:r>
          </w:p>
        </w:tc>
      </w:tr>
      <w:tr w:rsidR="00141CB1">
        <w:tc>
          <w:tcPr>
            <w:tcW w:w="461" w:type="dxa"/>
            <w:vMerge w:val="restart"/>
          </w:tcPr>
          <w:p w:rsidR="00141CB1" w:rsidRDefault="00141CB1">
            <w:pPr>
              <w:pStyle w:val="ConsPlusNormal"/>
            </w:pPr>
            <w:r>
              <w:t>12.</w:t>
            </w:r>
          </w:p>
        </w:tc>
        <w:tc>
          <w:tcPr>
            <w:tcW w:w="2846" w:type="dxa"/>
            <w:vMerge w:val="restart"/>
          </w:tcPr>
          <w:p w:rsidR="00141CB1" w:rsidRDefault="00141CB1">
            <w:pPr>
              <w:pStyle w:val="ConsPlusNormal"/>
            </w:pPr>
            <w:r>
              <w:t>Поддержка проектов в области науки, образования, просвещения</w:t>
            </w:r>
          </w:p>
        </w:tc>
        <w:tc>
          <w:tcPr>
            <w:tcW w:w="5736" w:type="dxa"/>
          </w:tcPr>
          <w:p w:rsidR="00141CB1" w:rsidRDefault="00141CB1">
            <w:pPr>
              <w:pStyle w:val="ConsPlusNormal"/>
            </w:pPr>
            <w:r>
              <w:t>Апробация и развитие инновационных образовательных подходов и практик</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эффективных способов повышения квалификации педагогических работников и управленцев в сфере образования</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Поддержка конкурсов и других мероприятий, направленных на раскрытие педагогического мастерства и повышение социального статуса педагогических работников</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повышению мотивации людей к обучению и развитию</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повышению качества образования учащихся из отдаленных малокомплектных школ</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получению профессионального образования на отдаленных от крупных городов территориях путем дистанционного обучения</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Оказание дополнительной поддержки молодым педагогическим работникам и ученым при переезде на отдаленные от крупных городов территории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Продвижение и расширение практики инклюзивного образования</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деятельности в сфере изучения и популяризации русского языка и литературы, поддержка литературного творчества и мотивации к чтению</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Содействие и осуществление деятельности в области просвещения, дополнительного образования детей, дополнительного профессионального образования</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сетевых способов реализации образовательных программ</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профессионально-общественных механизмов оценки качества образования, экспертизы изменений в системе образования, управления образованием</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Продвижение родительского просвещения</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Развитие образовательного туризма</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Реализация социально-образовательных проектов поддержки учащимися лиц пожилого возраста</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 xml:space="preserve">Содействие образованию лиц с ограниченными </w:t>
            </w:r>
            <w:r>
              <w:lastRenderedPageBreak/>
              <w:t>возможностями здоровья</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Продвижение интеллектуального развития учащихся и воспитанников посредством конкурсов, олимпиад, исследовательской, научной деятельности</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Популяризация научной и технологической деятельности, социального и технологического предпринимательства</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Инициативные проекты молодых ученых (без обязательной подготовки отчета о научно-исследовательской работе)</w:t>
            </w:r>
          </w:p>
        </w:tc>
      </w:tr>
      <w:tr w:rsidR="00141CB1">
        <w:tc>
          <w:tcPr>
            <w:tcW w:w="461" w:type="dxa"/>
            <w:vMerge/>
          </w:tcPr>
          <w:p w:rsidR="00141CB1" w:rsidRDefault="00141CB1">
            <w:pPr>
              <w:pStyle w:val="ConsPlusNormal"/>
            </w:pPr>
          </w:p>
        </w:tc>
        <w:tc>
          <w:tcPr>
            <w:tcW w:w="2846" w:type="dxa"/>
            <w:vMerge/>
          </w:tcPr>
          <w:p w:rsidR="00141CB1" w:rsidRDefault="00141CB1">
            <w:pPr>
              <w:pStyle w:val="ConsPlusNormal"/>
            </w:pPr>
          </w:p>
        </w:tc>
        <w:tc>
          <w:tcPr>
            <w:tcW w:w="5736" w:type="dxa"/>
          </w:tcPr>
          <w:p w:rsidR="00141CB1" w:rsidRDefault="00141CB1">
            <w:pPr>
              <w:pStyle w:val="ConsPlusNormal"/>
            </w:pPr>
            <w:r>
              <w:t>Поддержка научных школ, лекториев, семинаров, организуемых молодыми учеными и (или) для молодых ученых</w:t>
            </w:r>
          </w:p>
        </w:tc>
      </w:tr>
    </w:tbl>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jc w:val="right"/>
        <w:outlineLvl w:val="1"/>
      </w:pPr>
      <w:r>
        <w:t>Приложение 2</w:t>
      </w:r>
    </w:p>
    <w:p w:rsidR="00141CB1" w:rsidRDefault="00141CB1">
      <w:pPr>
        <w:pStyle w:val="ConsPlusNormal"/>
        <w:jc w:val="right"/>
      </w:pPr>
      <w:r>
        <w:t>к Порядку</w:t>
      </w:r>
    </w:p>
    <w:p w:rsidR="00141CB1" w:rsidRDefault="00141CB1">
      <w:pPr>
        <w:pStyle w:val="ConsPlusNormal"/>
        <w:jc w:val="right"/>
      </w:pPr>
      <w:r>
        <w:t>предоставления грантов в форме субсидий</w:t>
      </w:r>
    </w:p>
    <w:p w:rsidR="00141CB1" w:rsidRDefault="00141CB1">
      <w:pPr>
        <w:pStyle w:val="ConsPlusNormal"/>
        <w:jc w:val="right"/>
      </w:pPr>
      <w:r>
        <w:t>из областного бюджета некоммерческим</w:t>
      </w:r>
    </w:p>
    <w:p w:rsidR="00141CB1" w:rsidRDefault="00141CB1">
      <w:pPr>
        <w:pStyle w:val="ConsPlusNormal"/>
        <w:jc w:val="right"/>
      </w:pPr>
      <w:r>
        <w:t>неправительственным организациям на</w:t>
      </w:r>
    </w:p>
    <w:p w:rsidR="00141CB1" w:rsidRDefault="00141CB1">
      <w:pPr>
        <w:pStyle w:val="ConsPlusNormal"/>
        <w:jc w:val="right"/>
      </w:pPr>
      <w:r>
        <w:t>развитие гражданского общества</w:t>
      </w:r>
    </w:p>
    <w:p w:rsidR="00141CB1" w:rsidRDefault="0014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1C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CB1" w:rsidRDefault="0014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1CB1" w:rsidRDefault="00141CB1">
            <w:pPr>
              <w:pStyle w:val="ConsPlusNormal"/>
              <w:jc w:val="center"/>
            </w:pPr>
            <w:r>
              <w:rPr>
                <w:color w:val="392C69"/>
              </w:rPr>
              <w:t>Список изменяющих документов</w:t>
            </w:r>
          </w:p>
          <w:p w:rsidR="00141CB1" w:rsidRDefault="00141CB1">
            <w:pPr>
              <w:pStyle w:val="ConsPlusNormal"/>
              <w:jc w:val="center"/>
            </w:pPr>
            <w:r>
              <w:rPr>
                <w:color w:val="392C69"/>
              </w:rPr>
              <w:t xml:space="preserve">(в ред. </w:t>
            </w:r>
            <w:hyperlink r:id="rId167">
              <w:r>
                <w:rPr>
                  <w:color w:val="0000FF"/>
                </w:rPr>
                <w:t>Постановления</w:t>
              </w:r>
            </w:hyperlink>
            <w:r>
              <w:rPr>
                <w:color w:val="392C69"/>
              </w:rPr>
              <w:t xml:space="preserve"> Правительства Орловской области</w:t>
            </w:r>
          </w:p>
          <w:p w:rsidR="00141CB1" w:rsidRDefault="00141CB1">
            <w:pPr>
              <w:pStyle w:val="ConsPlusNormal"/>
              <w:jc w:val="center"/>
            </w:pPr>
            <w:r>
              <w:rPr>
                <w:color w:val="392C69"/>
              </w:rPr>
              <w:t>от 20.03.2024 N 185)</w:t>
            </w: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r>
    </w:tbl>
    <w:p w:rsidR="00141CB1" w:rsidRDefault="00141CB1">
      <w:pPr>
        <w:pStyle w:val="ConsPlusNormal"/>
        <w:ind w:firstLine="540"/>
        <w:jc w:val="both"/>
      </w:pPr>
    </w:p>
    <w:p w:rsidR="00141CB1" w:rsidRDefault="00141CB1">
      <w:pPr>
        <w:pStyle w:val="ConsPlusNormal"/>
        <w:jc w:val="center"/>
      </w:pPr>
      <w:bookmarkStart w:id="61" w:name="P648"/>
      <w:bookmarkEnd w:id="61"/>
      <w:r>
        <w:t>Согласие</w:t>
      </w:r>
    </w:p>
    <w:p w:rsidR="00141CB1" w:rsidRDefault="00141CB1">
      <w:pPr>
        <w:pStyle w:val="ConsPlusNormal"/>
        <w:jc w:val="center"/>
      </w:pPr>
      <w:r>
        <w:t>на обработку персональных данных</w:t>
      </w:r>
    </w:p>
    <w:p w:rsidR="00141CB1" w:rsidRDefault="00141CB1">
      <w:pPr>
        <w:pStyle w:val="ConsPlusNormal"/>
        <w:ind w:firstLine="540"/>
        <w:jc w:val="both"/>
      </w:pPr>
    </w:p>
    <w:p w:rsidR="00141CB1" w:rsidRDefault="00141CB1">
      <w:pPr>
        <w:pStyle w:val="ConsPlusNormal"/>
        <w:ind w:firstLine="540"/>
        <w:jc w:val="both"/>
      </w:pPr>
      <w:r>
        <w:t>Регистрируясь на официальном сайте государственной специализированной информационной системы "Портал Орловской области - публичный информационный центр" в сети Интернет по адресу: https://orel-region.ru/grant "Гранты в форме субсидий из областного бюджета некоммерческим неправительственным организациям на развитие гражданского общества" (далее - официальный сайт), а также на информационном ресурсе в сети Интернет по адресу: http://орел.гранты.рф, даю согласие на обработку моих персональных данных Департаменту внутренней политики и развития местного самоуправления Орловской области (ОГРН 1035753006002, адрес: 302028, Орловская область, город Орел, площадь Ленина, дом 1), Фонду - оператору президентских грантов по развитию гражданского общества (ОГРН 1177700003942, адрес: 121099, г. Москва, ул. Композиторская, д. 25/5, стр. 1), предоставившему Департаменту внутренней политики и развития местного самоуправления Орловской области информационную систему, обеспечивающую процедуру подготовки и проведения конкурсного отбора на предоставление субсидий из бюджета Орловской области некоммерческим неправительственным организациям на поддержку проектов социальных инициатив (далее соответственно - Оператор, информационная система).</w:t>
      </w:r>
    </w:p>
    <w:p w:rsidR="00141CB1" w:rsidRDefault="00141CB1">
      <w:pPr>
        <w:pStyle w:val="ConsPlusNormal"/>
        <w:spacing w:before="220"/>
        <w:ind w:firstLine="540"/>
        <w:jc w:val="both"/>
      </w:pPr>
      <w:r>
        <w:t>Перечень персональных данных, которые могут обрабатываться в соответствии с настоящим согласием:</w:t>
      </w:r>
    </w:p>
    <w:p w:rsidR="00141CB1" w:rsidRDefault="00141CB1">
      <w:pPr>
        <w:pStyle w:val="ConsPlusNormal"/>
        <w:spacing w:before="220"/>
        <w:ind w:firstLine="540"/>
        <w:jc w:val="both"/>
      </w:pPr>
      <w:r>
        <w:lastRenderedPageBreak/>
        <w:t>1) фамилия;</w:t>
      </w:r>
    </w:p>
    <w:p w:rsidR="00141CB1" w:rsidRDefault="00141CB1">
      <w:pPr>
        <w:pStyle w:val="ConsPlusNormal"/>
        <w:spacing w:before="220"/>
        <w:ind w:firstLine="540"/>
        <w:jc w:val="both"/>
      </w:pPr>
      <w:r>
        <w:t>2) имя;</w:t>
      </w:r>
    </w:p>
    <w:p w:rsidR="00141CB1" w:rsidRDefault="00141CB1">
      <w:pPr>
        <w:pStyle w:val="ConsPlusNormal"/>
        <w:spacing w:before="220"/>
        <w:ind w:firstLine="540"/>
        <w:jc w:val="both"/>
      </w:pPr>
      <w:r>
        <w:t>3) отчество (при наличии);</w:t>
      </w:r>
    </w:p>
    <w:p w:rsidR="00141CB1" w:rsidRDefault="00141CB1">
      <w:pPr>
        <w:pStyle w:val="ConsPlusNormal"/>
        <w:spacing w:before="220"/>
        <w:ind w:firstLine="540"/>
        <w:jc w:val="both"/>
      </w:pPr>
      <w:r>
        <w:t>4) пол;</w:t>
      </w:r>
    </w:p>
    <w:p w:rsidR="00141CB1" w:rsidRDefault="00141CB1">
      <w:pPr>
        <w:pStyle w:val="ConsPlusNormal"/>
        <w:spacing w:before="220"/>
        <w:ind w:firstLine="540"/>
        <w:jc w:val="both"/>
      </w:pPr>
      <w:r>
        <w:t>5) дата рождения;</w:t>
      </w:r>
    </w:p>
    <w:p w:rsidR="00141CB1" w:rsidRDefault="00141CB1">
      <w:pPr>
        <w:pStyle w:val="ConsPlusNormal"/>
        <w:spacing w:before="220"/>
        <w:ind w:firstLine="540"/>
        <w:jc w:val="both"/>
      </w:pPr>
      <w:r>
        <w:t>6) сведения о текущей и предыдущей трудовой деятельности;</w:t>
      </w:r>
    </w:p>
    <w:p w:rsidR="00141CB1" w:rsidRDefault="00141CB1">
      <w:pPr>
        <w:pStyle w:val="ConsPlusNormal"/>
        <w:spacing w:before="220"/>
        <w:ind w:firstLine="540"/>
        <w:jc w:val="both"/>
      </w:pPr>
      <w:r>
        <w:t>7) номер(-а) контактного телефона;</w:t>
      </w:r>
    </w:p>
    <w:p w:rsidR="00141CB1" w:rsidRDefault="00141CB1">
      <w:pPr>
        <w:pStyle w:val="ConsPlusNormal"/>
        <w:spacing w:before="220"/>
        <w:ind w:firstLine="540"/>
        <w:jc w:val="both"/>
      </w:pPr>
      <w:r>
        <w:t>8) адрес электронной почты и иные контактные данные;</w:t>
      </w:r>
    </w:p>
    <w:p w:rsidR="00141CB1" w:rsidRDefault="00141CB1">
      <w:pPr>
        <w:pStyle w:val="ConsPlusNormal"/>
        <w:spacing w:before="220"/>
        <w:ind w:firstLine="540"/>
        <w:jc w:val="both"/>
      </w:pPr>
      <w:r>
        <w:t>9) сведения об образовании;</w:t>
      </w:r>
    </w:p>
    <w:p w:rsidR="00141CB1" w:rsidRDefault="00141CB1">
      <w:pPr>
        <w:pStyle w:val="ConsPlusNormal"/>
        <w:spacing w:before="220"/>
        <w:ind w:firstLine="540"/>
        <w:jc w:val="both"/>
      </w:pPr>
      <w:r>
        <w:t>10) иные персональные данные, вносимые мною в информационную систему.</w:t>
      </w:r>
    </w:p>
    <w:p w:rsidR="00141CB1" w:rsidRDefault="00141CB1">
      <w:pPr>
        <w:pStyle w:val="ConsPlusNormal"/>
        <w:spacing w:before="220"/>
        <w:ind w:firstLine="540"/>
        <w:jc w:val="both"/>
      </w:pPr>
      <w:r>
        <w:t>Персональные данные могут быть изменены (актуализированы) путем направления мною соответствующего письменного уведомления в Департамент внутренней политики и развития местного самоуправления Орловской области по его адресу или посредством редактирования персональных данных в соответствующей электронной форме в ИС. Если при изменении персональных данных мною не будет направлено указанное уведомление либо внесены изменения посредством официального сайта, обязуюсь не предъявлять претензий к Департаменту внутренней политики и развития местного самоуправления Орловской области, вызванных обработкой неактуальных персональных данных.</w:t>
      </w:r>
    </w:p>
    <w:p w:rsidR="00141CB1" w:rsidRDefault="00141CB1">
      <w:pPr>
        <w:pStyle w:val="ConsPlusNormal"/>
        <w:spacing w:before="220"/>
        <w:ind w:firstLine="540"/>
        <w:jc w:val="both"/>
      </w:pPr>
      <w:r>
        <w:t>Целью обработки персональных данных является осуществление деятельности, связанной с подготовкой и проведением в соответствии с актами Правительства Орловской области, Департамента внутренней политики и развития местного самоуправления Орловской области конкурсного отбора на предоставление субсидии из бюджета Орловской области некоммерческим неправительственным организациям, на поддержку проектов социальных инициатив (включая обеспечение пользователю возможности заполнения и (или) подачи от имени некоммерческой неправительственной организации заявок на участие в указанном конкурсном отборе, а также оперативного получения информации о рассмотрении таких заявок, другой информации, связанной с подготовкой и проведением конкурсного отбора, в том числе реализацией проектов победителей конкурсного отбора).</w:t>
      </w:r>
    </w:p>
    <w:p w:rsidR="00141CB1" w:rsidRDefault="00141CB1">
      <w:pPr>
        <w:pStyle w:val="ConsPlusNormal"/>
        <w:spacing w:before="220"/>
        <w:ind w:firstLine="540"/>
        <w:jc w:val="both"/>
      </w:pPr>
      <w:r>
        <w:t>Настоящее согласие выдано бессрочно. Отзыв настоящего согласия производится в письменной форме путем направления соответствующего уведомления по адресу Департамента внутренней политики и развития местного самоуправления Орловской области. Мне известно, что в случае отзыва настоящего согласия достижение целей обработки персональных данных, указанных в настоящем согласии, станет невозможным.</w:t>
      </w:r>
    </w:p>
    <w:p w:rsidR="00141CB1" w:rsidRDefault="00141CB1">
      <w:pPr>
        <w:pStyle w:val="ConsPlusNormal"/>
        <w:spacing w:before="220"/>
        <w:ind w:firstLine="540"/>
        <w:jc w:val="both"/>
      </w:pPr>
      <w:r>
        <w:t>Нажимая кнопку "Зарегистрироваться" в соответствующей электронной форме, размещенной на официальном сайте:</w:t>
      </w:r>
    </w:p>
    <w:p w:rsidR="00141CB1" w:rsidRDefault="00141CB1">
      <w:pPr>
        <w:pStyle w:val="ConsPlusNormal"/>
        <w:spacing w:before="220"/>
        <w:ind w:firstLine="540"/>
        <w:jc w:val="both"/>
      </w:pPr>
      <w:r>
        <w:t>1) даю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блокировку, уничтожение, всех персональных данных, необходимых для указанных в настоящем согласии целей обработки;</w:t>
      </w:r>
    </w:p>
    <w:p w:rsidR="00141CB1" w:rsidRDefault="00141CB1">
      <w:pPr>
        <w:pStyle w:val="ConsPlusNormal"/>
        <w:spacing w:before="220"/>
        <w:ind w:firstLine="540"/>
        <w:jc w:val="both"/>
      </w:pPr>
      <w:r>
        <w:t xml:space="preserve">2) обязуюсь не вносить в электронные формы, размещенные в ИС, информацию, использование которой нарушает требования законодательства (в том числе обработка которой </w:t>
      </w:r>
      <w:r>
        <w:lastRenderedPageBreak/>
        <w:t>нарушает права субъектов персональных данных);</w:t>
      </w:r>
    </w:p>
    <w:p w:rsidR="00141CB1" w:rsidRDefault="00141CB1">
      <w:pPr>
        <w:pStyle w:val="ConsPlusNormal"/>
        <w:spacing w:before="220"/>
        <w:ind w:firstLine="540"/>
        <w:jc w:val="both"/>
      </w:pPr>
      <w:r>
        <w:t>3) обязуюсь не использовать сайт Департамента внутренней политики и развития местного самоуправления Орловской области для осуществления деятельности, которая нарушает требования законодательства;</w:t>
      </w:r>
    </w:p>
    <w:p w:rsidR="00141CB1" w:rsidRDefault="00141CB1">
      <w:pPr>
        <w:pStyle w:val="ConsPlusNormal"/>
        <w:spacing w:before="220"/>
        <w:ind w:firstLine="540"/>
        <w:jc w:val="both"/>
      </w:pPr>
      <w:r>
        <w:t>4) подтверждаю согласие на признание меня участником электронного взаимодействия, признание информации в электронной форме, внесенной мною в электронные формы, размещенные на официальном сайте, информационную систему с использованием моих универсального идентификатора (адреса электронной почты) и пароля, электронным документом, равнозначным документу на бумажном носителе, подписанному собственноручной подписью, а также признание сочетания указанных идентификатора и пароля ключом простой электронной подписи (простая электронная подпись проверяется посредством доступа к информационной системе с использованием идентификатора и пароля - входа в личный кабинет на официальном сайте лицом, подписывающим электронный документ, определяется лицо с фамилией, именем, отчеством, указанными в таком личном кабинете);</w:t>
      </w:r>
    </w:p>
    <w:p w:rsidR="00141CB1" w:rsidRDefault="00141CB1">
      <w:pPr>
        <w:pStyle w:val="ConsPlusNormal"/>
        <w:spacing w:before="220"/>
        <w:ind w:firstLine="540"/>
        <w:jc w:val="both"/>
      </w:pPr>
      <w:r>
        <w:t>5) обязуюсь вносить в информационную систему достоверные сведения о себе для достоверной идентификации меня как пользователя информационной системы и лица, подписывающего с ее помощью и с использованием ключа простой электронной подписи (сочетания уникального идентификатора (имени пользователя) и пароля для доступа к информационной системе) электронные документы;</w:t>
      </w:r>
    </w:p>
    <w:p w:rsidR="00141CB1" w:rsidRDefault="00141CB1">
      <w:pPr>
        <w:pStyle w:val="ConsPlusNormal"/>
        <w:spacing w:before="220"/>
        <w:ind w:firstLine="540"/>
        <w:jc w:val="both"/>
      </w:pPr>
      <w:r>
        <w:t>6) обязуюсь соблюдать конфиденциальность ключа простой электронной подписи (сочетания уникального идентификатора (имени пользователя) и пароля для доступа к информационной системе) и при возникновении обстоятельств, дающих основание полагать, что данный ключ и (или) пароль для доступа к информационной системе мог стать известен другому лицу, незамедлительно изменять пароль и (или) незамедлительно сообщить об этом уполномоченному органу в письменной форме.</w:t>
      </w: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jc w:val="right"/>
        <w:outlineLvl w:val="1"/>
      </w:pPr>
      <w:r>
        <w:t>Приложение 3</w:t>
      </w:r>
    </w:p>
    <w:p w:rsidR="00141CB1" w:rsidRDefault="00141CB1">
      <w:pPr>
        <w:pStyle w:val="ConsPlusNormal"/>
        <w:jc w:val="right"/>
      </w:pPr>
      <w:r>
        <w:t>к Порядку</w:t>
      </w:r>
    </w:p>
    <w:p w:rsidR="00141CB1" w:rsidRDefault="00141CB1">
      <w:pPr>
        <w:pStyle w:val="ConsPlusNormal"/>
        <w:jc w:val="right"/>
      </w:pPr>
      <w:r>
        <w:t>предоставления грантов в форме субсидий</w:t>
      </w:r>
    </w:p>
    <w:p w:rsidR="00141CB1" w:rsidRDefault="00141CB1">
      <w:pPr>
        <w:pStyle w:val="ConsPlusNormal"/>
        <w:jc w:val="right"/>
      </w:pPr>
      <w:r>
        <w:t>из областного бюджета некоммерческим</w:t>
      </w:r>
    </w:p>
    <w:p w:rsidR="00141CB1" w:rsidRDefault="00141CB1">
      <w:pPr>
        <w:pStyle w:val="ConsPlusNormal"/>
        <w:jc w:val="right"/>
      </w:pPr>
      <w:r>
        <w:t>неправительственным организациям на</w:t>
      </w:r>
    </w:p>
    <w:p w:rsidR="00141CB1" w:rsidRDefault="00141CB1">
      <w:pPr>
        <w:pStyle w:val="ConsPlusNormal"/>
        <w:jc w:val="right"/>
      </w:pPr>
      <w:r>
        <w:t>развитие гражданского общества</w:t>
      </w:r>
    </w:p>
    <w:p w:rsidR="00141CB1" w:rsidRDefault="00141CB1">
      <w:pPr>
        <w:pStyle w:val="ConsPlusNormal"/>
        <w:ind w:firstLine="540"/>
        <w:jc w:val="both"/>
      </w:pPr>
    </w:p>
    <w:p w:rsidR="00141CB1" w:rsidRDefault="00141CB1">
      <w:pPr>
        <w:pStyle w:val="ConsPlusNormal"/>
        <w:jc w:val="center"/>
      </w:pPr>
      <w:r>
        <w:t>Форма подтверждения</w:t>
      </w:r>
    </w:p>
    <w:p w:rsidR="00141CB1" w:rsidRDefault="00141CB1">
      <w:pPr>
        <w:pStyle w:val="ConsPlusNormal"/>
        <w:jc w:val="center"/>
      </w:pPr>
      <w:r>
        <w:t>подачи заявки на предоставление грантов в форме</w:t>
      </w:r>
    </w:p>
    <w:p w:rsidR="00141CB1" w:rsidRDefault="00141CB1">
      <w:pPr>
        <w:pStyle w:val="ConsPlusNormal"/>
        <w:jc w:val="center"/>
      </w:pPr>
      <w:r>
        <w:t>субсидий из областного бюджета некоммерческим</w:t>
      </w:r>
    </w:p>
    <w:p w:rsidR="00141CB1" w:rsidRDefault="00141CB1">
      <w:pPr>
        <w:pStyle w:val="ConsPlusNormal"/>
        <w:jc w:val="center"/>
      </w:pPr>
      <w:r>
        <w:t>неправительственным организациям на развитие</w:t>
      </w:r>
    </w:p>
    <w:p w:rsidR="00141CB1" w:rsidRDefault="00141CB1">
      <w:pPr>
        <w:pStyle w:val="ConsPlusNormal"/>
        <w:jc w:val="center"/>
      </w:pPr>
      <w:r>
        <w:t>гражданского общества</w:t>
      </w:r>
    </w:p>
    <w:p w:rsidR="00141CB1" w:rsidRDefault="00141CB1">
      <w:pPr>
        <w:pStyle w:val="ConsPlusNormal"/>
        <w:ind w:firstLine="540"/>
        <w:jc w:val="both"/>
      </w:pPr>
    </w:p>
    <w:p w:rsidR="00141CB1" w:rsidRDefault="00141CB1">
      <w:pPr>
        <w:pStyle w:val="ConsPlusNormal"/>
        <w:ind w:firstLine="540"/>
        <w:jc w:val="both"/>
      </w:pPr>
      <w:r>
        <w:t xml:space="preserve">Утратила силу. - </w:t>
      </w:r>
      <w:hyperlink r:id="rId168">
        <w:r>
          <w:rPr>
            <w:color w:val="0000FF"/>
          </w:rPr>
          <w:t>Постановление</w:t>
        </w:r>
      </w:hyperlink>
      <w:r>
        <w:t xml:space="preserve"> Правительства Орловской области от 25.10.2021 N 649.</w:t>
      </w: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jc w:val="right"/>
        <w:outlineLvl w:val="1"/>
      </w:pPr>
      <w:r>
        <w:t>Приложение 4</w:t>
      </w:r>
    </w:p>
    <w:p w:rsidR="00141CB1" w:rsidRDefault="00141CB1">
      <w:pPr>
        <w:pStyle w:val="ConsPlusNormal"/>
        <w:jc w:val="right"/>
      </w:pPr>
      <w:r>
        <w:lastRenderedPageBreak/>
        <w:t>к Порядку</w:t>
      </w:r>
    </w:p>
    <w:p w:rsidR="00141CB1" w:rsidRDefault="00141CB1">
      <w:pPr>
        <w:pStyle w:val="ConsPlusNormal"/>
        <w:jc w:val="right"/>
      </w:pPr>
      <w:r>
        <w:t>предоставления грантов в форме субсидий</w:t>
      </w:r>
    </w:p>
    <w:p w:rsidR="00141CB1" w:rsidRDefault="00141CB1">
      <w:pPr>
        <w:pStyle w:val="ConsPlusNormal"/>
        <w:jc w:val="right"/>
      </w:pPr>
      <w:r>
        <w:t>из областного бюджета некоммерческим</w:t>
      </w:r>
    </w:p>
    <w:p w:rsidR="00141CB1" w:rsidRDefault="00141CB1">
      <w:pPr>
        <w:pStyle w:val="ConsPlusNormal"/>
        <w:jc w:val="right"/>
      </w:pPr>
      <w:r>
        <w:t>неправительственным организациям на</w:t>
      </w:r>
    </w:p>
    <w:p w:rsidR="00141CB1" w:rsidRDefault="00141CB1">
      <w:pPr>
        <w:pStyle w:val="ConsPlusNormal"/>
        <w:jc w:val="right"/>
      </w:pPr>
      <w:r>
        <w:t>развитие гражданского общества</w:t>
      </w:r>
    </w:p>
    <w:p w:rsidR="00141CB1" w:rsidRDefault="00141CB1">
      <w:pPr>
        <w:pStyle w:val="ConsPlusNormal"/>
        <w:ind w:firstLine="540"/>
        <w:jc w:val="both"/>
      </w:pPr>
    </w:p>
    <w:p w:rsidR="00141CB1" w:rsidRDefault="00141CB1">
      <w:pPr>
        <w:pStyle w:val="ConsPlusTitle"/>
        <w:jc w:val="center"/>
      </w:pPr>
      <w:bookmarkStart w:id="62" w:name="P704"/>
      <w:bookmarkEnd w:id="62"/>
      <w:r>
        <w:t>КРИТЕРИИ ОЦЕНКИ</w:t>
      </w:r>
    </w:p>
    <w:p w:rsidR="00141CB1" w:rsidRDefault="00141CB1">
      <w:pPr>
        <w:pStyle w:val="ConsPlusTitle"/>
        <w:jc w:val="center"/>
      </w:pPr>
      <w:r>
        <w:t>ЗАЯВКИ НА ПРЕДОСТАВЛЕНИЕ ГРАНТОВ В ФОРМЕ СУБСИДИЙ</w:t>
      </w:r>
    </w:p>
    <w:p w:rsidR="00141CB1" w:rsidRDefault="00141CB1">
      <w:pPr>
        <w:pStyle w:val="ConsPlusTitle"/>
        <w:jc w:val="center"/>
      </w:pPr>
      <w:r>
        <w:t>ИЗ ОБЛАСТНОГО БЮДЖЕТА НЕКОММЕРЧЕСКИМ НЕПРАВИТЕЛЬСТВЕННЫМ</w:t>
      </w:r>
    </w:p>
    <w:p w:rsidR="00141CB1" w:rsidRDefault="00141CB1">
      <w:pPr>
        <w:pStyle w:val="ConsPlusTitle"/>
        <w:jc w:val="center"/>
      </w:pPr>
      <w:r>
        <w:t>ОРГАНИЗАЦИЯМ НА РАЗВИТИЕ ГРАЖДАНСКОГО ОБЩЕСТВА И ПОКАЗАТЕЛИ,</w:t>
      </w:r>
    </w:p>
    <w:p w:rsidR="00141CB1" w:rsidRDefault="00141CB1">
      <w:pPr>
        <w:pStyle w:val="ConsPlusTitle"/>
        <w:jc w:val="center"/>
      </w:pPr>
      <w:r>
        <w:t>ОБРАЗУЮЩИЕ УКАЗАННЫЕ КРИТЕРИИ ОЦЕНКИ</w:t>
      </w:r>
    </w:p>
    <w:p w:rsidR="00141CB1" w:rsidRDefault="0014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1C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CB1" w:rsidRDefault="0014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1CB1" w:rsidRDefault="00141CB1">
            <w:pPr>
              <w:pStyle w:val="ConsPlusNormal"/>
              <w:jc w:val="center"/>
            </w:pPr>
            <w:r>
              <w:rPr>
                <w:color w:val="392C69"/>
              </w:rPr>
              <w:t>Список изменяющих документов</w:t>
            </w:r>
          </w:p>
          <w:p w:rsidR="00141CB1" w:rsidRDefault="00141CB1">
            <w:pPr>
              <w:pStyle w:val="ConsPlusNormal"/>
              <w:jc w:val="center"/>
            </w:pPr>
            <w:r>
              <w:rPr>
                <w:color w:val="392C69"/>
              </w:rPr>
              <w:t>(в ред. Постановлений Правительства Орловской области</w:t>
            </w:r>
          </w:p>
          <w:p w:rsidR="00141CB1" w:rsidRDefault="00141CB1">
            <w:pPr>
              <w:pStyle w:val="ConsPlusNormal"/>
              <w:jc w:val="center"/>
            </w:pPr>
            <w:r>
              <w:rPr>
                <w:color w:val="392C69"/>
              </w:rPr>
              <w:t xml:space="preserve">от 02.12.2022 </w:t>
            </w:r>
            <w:hyperlink r:id="rId169">
              <w:r>
                <w:rPr>
                  <w:color w:val="0000FF"/>
                </w:rPr>
                <w:t>N 751</w:t>
              </w:r>
            </w:hyperlink>
            <w:r>
              <w:rPr>
                <w:color w:val="392C69"/>
              </w:rPr>
              <w:t xml:space="preserve">, от 20.03.2024 </w:t>
            </w:r>
            <w:hyperlink r:id="rId170">
              <w:r>
                <w:rPr>
                  <w:color w:val="0000FF"/>
                </w:rPr>
                <w:t>N 185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r>
    </w:tbl>
    <w:p w:rsidR="00141CB1" w:rsidRDefault="00141CB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65"/>
        <w:gridCol w:w="4166"/>
      </w:tblGrid>
      <w:tr w:rsidR="00141CB1">
        <w:tc>
          <w:tcPr>
            <w:tcW w:w="8898" w:type="dxa"/>
            <w:gridSpan w:val="3"/>
            <w:vAlign w:val="center"/>
          </w:tcPr>
          <w:p w:rsidR="00141CB1" w:rsidRDefault="00141CB1">
            <w:pPr>
              <w:pStyle w:val="ConsPlusNormal"/>
              <w:jc w:val="center"/>
            </w:pPr>
            <w:r>
              <w:t>Критерии оценки заявок некоммерческих неправительственных организаций</w:t>
            </w:r>
          </w:p>
        </w:tc>
      </w:tr>
      <w:tr w:rsidR="00141CB1">
        <w:tc>
          <w:tcPr>
            <w:tcW w:w="567" w:type="dxa"/>
          </w:tcPr>
          <w:p w:rsidR="00141CB1" w:rsidRDefault="00141CB1">
            <w:pPr>
              <w:pStyle w:val="ConsPlusNormal"/>
              <w:jc w:val="center"/>
            </w:pPr>
            <w:r>
              <w:t>N</w:t>
            </w:r>
          </w:p>
        </w:tc>
        <w:tc>
          <w:tcPr>
            <w:tcW w:w="4165" w:type="dxa"/>
          </w:tcPr>
          <w:p w:rsidR="00141CB1" w:rsidRDefault="00141CB1">
            <w:pPr>
              <w:pStyle w:val="ConsPlusNormal"/>
              <w:jc w:val="center"/>
            </w:pPr>
            <w:r>
              <w:t>Показатели, образующие критерии оценки заявок некоммерческих неправительственных организаций</w:t>
            </w:r>
          </w:p>
        </w:tc>
        <w:tc>
          <w:tcPr>
            <w:tcW w:w="4166" w:type="dxa"/>
          </w:tcPr>
          <w:p w:rsidR="00141CB1" w:rsidRDefault="00141CB1">
            <w:pPr>
              <w:pStyle w:val="ConsPlusNormal"/>
              <w:jc w:val="center"/>
            </w:pPr>
            <w:r>
              <w:t>Оценка (баллы)</w:t>
            </w:r>
          </w:p>
        </w:tc>
      </w:tr>
      <w:tr w:rsidR="00141CB1">
        <w:tc>
          <w:tcPr>
            <w:tcW w:w="567" w:type="dxa"/>
          </w:tcPr>
          <w:p w:rsidR="00141CB1" w:rsidRDefault="00141CB1">
            <w:pPr>
              <w:pStyle w:val="ConsPlusNormal"/>
              <w:jc w:val="center"/>
            </w:pPr>
            <w:r>
              <w:t>1</w:t>
            </w:r>
          </w:p>
        </w:tc>
        <w:tc>
          <w:tcPr>
            <w:tcW w:w="4165" w:type="dxa"/>
          </w:tcPr>
          <w:p w:rsidR="00141CB1" w:rsidRDefault="00141CB1">
            <w:pPr>
              <w:pStyle w:val="ConsPlusNormal"/>
              <w:jc w:val="center"/>
            </w:pPr>
            <w:r>
              <w:t>2</w:t>
            </w:r>
          </w:p>
        </w:tc>
        <w:tc>
          <w:tcPr>
            <w:tcW w:w="4166" w:type="dxa"/>
          </w:tcPr>
          <w:p w:rsidR="00141CB1" w:rsidRDefault="00141CB1">
            <w:pPr>
              <w:pStyle w:val="ConsPlusNormal"/>
              <w:jc w:val="center"/>
            </w:pPr>
            <w:r>
              <w:t>3</w:t>
            </w:r>
          </w:p>
        </w:tc>
      </w:tr>
      <w:tr w:rsidR="00141CB1">
        <w:tc>
          <w:tcPr>
            <w:tcW w:w="567" w:type="dxa"/>
          </w:tcPr>
          <w:p w:rsidR="00141CB1" w:rsidRDefault="00141CB1">
            <w:pPr>
              <w:pStyle w:val="ConsPlusNormal"/>
              <w:outlineLvl w:val="2"/>
            </w:pPr>
            <w:r>
              <w:t>1.</w:t>
            </w:r>
          </w:p>
        </w:tc>
        <w:tc>
          <w:tcPr>
            <w:tcW w:w="8331" w:type="dxa"/>
            <w:gridSpan w:val="2"/>
          </w:tcPr>
          <w:p w:rsidR="00141CB1" w:rsidRDefault="00141CB1">
            <w:pPr>
              <w:pStyle w:val="ConsPlusNormal"/>
              <w:jc w:val="center"/>
            </w:pPr>
            <w:r>
              <w:t>Критерии значимости и актуальности проекта</w:t>
            </w:r>
          </w:p>
        </w:tc>
      </w:tr>
      <w:tr w:rsidR="00141CB1">
        <w:tc>
          <w:tcPr>
            <w:tcW w:w="567" w:type="dxa"/>
          </w:tcPr>
          <w:p w:rsidR="00141CB1" w:rsidRDefault="00141CB1">
            <w:pPr>
              <w:pStyle w:val="ConsPlusNormal"/>
            </w:pPr>
            <w:r>
              <w:t>1.1.</w:t>
            </w:r>
          </w:p>
        </w:tc>
        <w:tc>
          <w:tcPr>
            <w:tcW w:w="4165" w:type="dxa"/>
          </w:tcPr>
          <w:p w:rsidR="00141CB1" w:rsidRDefault="00141CB1">
            <w:pPr>
              <w:pStyle w:val="ConsPlusNormal"/>
            </w:pPr>
            <w:r>
              <w:t>Соответствие направлениям (поднаправлениям) конкурсного отбора</w:t>
            </w:r>
          </w:p>
        </w:tc>
        <w:tc>
          <w:tcPr>
            <w:tcW w:w="4166" w:type="dxa"/>
          </w:tcPr>
          <w:p w:rsidR="00141CB1" w:rsidRDefault="00141CB1">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141CB1">
        <w:tc>
          <w:tcPr>
            <w:tcW w:w="567" w:type="dxa"/>
          </w:tcPr>
          <w:p w:rsidR="00141CB1" w:rsidRDefault="00141CB1">
            <w:pPr>
              <w:pStyle w:val="ConsPlusNormal"/>
            </w:pPr>
            <w:r>
              <w:t>1.2.</w:t>
            </w:r>
          </w:p>
        </w:tc>
        <w:tc>
          <w:tcPr>
            <w:tcW w:w="4165" w:type="dxa"/>
          </w:tcPr>
          <w:p w:rsidR="00141CB1" w:rsidRDefault="00141CB1">
            <w:pPr>
              <w:pStyle w:val="ConsPlusNormal"/>
            </w:pPr>
            <w:r>
              <w:t>Актуальность задач, решение которых достигается в ходе реализации проекта, направленного на развитие гражданского общества и реализуемого на территории Орловской области (далее - проект)</w:t>
            </w:r>
          </w:p>
        </w:tc>
        <w:tc>
          <w:tcPr>
            <w:tcW w:w="4166" w:type="dxa"/>
          </w:tcPr>
          <w:p w:rsidR="00141CB1" w:rsidRDefault="00141CB1">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141CB1">
        <w:tc>
          <w:tcPr>
            <w:tcW w:w="567" w:type="dxa"/>
          </w:tcPr>
          <w:p w:rsidR="00141CB1" w:rsidRDefault="00141CB1">
            <w:pPr>
              <w:pStyle w:val="ConsPlusNormal"/>
              <w:outlineLvl w:val="2"/>
            </w:pPr>
            <w:r>
              <w:t>2.</w:t>
            </w:r>
          </w:p>
        </w:tc>
        <w:tc>
          <w:tcPr>
            <w:tcW w:w="8331" w:type="dxa"/>
            <w:gridSpan w:val="2"/>
          </w:tcPr>
          <w:p w:rsidR="00141CB1" w:rsidRDefault="00141CB1">
            <w:pPr>
              <w:pStyle w:val="ConsPlusNormal"/>
              <w:jc w:val="center"/>
            </w:pPr>
            <w:r>
              <w:t>Критерии социально-экономической эффективности</w:t>
            </w:r>
          </w:p>
        </w:tc>
      </w:tr>
      <w:tr w:rsidR="00141CB1">
        <w:tc>
          <w:tcPr>
            <w:tcW w:w="567" w:type="dxa"/>
          </w:tcPr>
          <w:p w:rsidR="00141CB1" w:rsidRDefault="00141CB1">
            <w:pPr>
              <w:pStyle w:val="ConsPlusNormal"/>
            </w:pPr>
            <w:r>
              <w:t>2.1.</w:t>
            </w:r>
          </w:p>
        </w:tc>
        <w:tc>
          <w:tcPr>
            <w:tcW w:w="4165" w:type="dxa"/>
          </w:tcPr>
          <w:p w:rsidR="00141CB1" w:rsidRDefault="00141CB1">
            <w:pPr>
              <w:pStyle w:val="ConsPlusNormal"/>
            </w:pPr>
            <w:r>
              <w:t>Соотношение планируемых расходов на реализацию проекта и его ожидаемых результатов</w:t>
            </w:r>
          </w:p>
        </w:tc>
        <w:tc>
          <w:tcPr>
            <w:tcW w:w="4166" w:type="dxa"/>
          </w:tcPr>
          <w:p w:rsidR="00141CB1" w:rsidRDefault="00141CB1">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141CB1">
        <w:tc>
          <w:tcPr>
            <w:tcW w:w="567" w:type="dxa"/>
          </w:tcPr>
          <w:p w:rsidR="00141CB1" w:rsidRDefault="00141CB1">
            <w:pPr>
              <w:pStyle w:val="ConsPlusNormal"/>
            </w:pPr>
            <w:r>
              <w:t>2.2.</w:t>
            </w:r>
          </w:p>
        </w:tc>
        <w:tc>
          <w:tcPr>
            <w:tcW w:w="4165" w:type="dxa"/>
          </w:tcPr>
          <w:p w:rsidR="00141CB1" w:rsidRDefault="00141CB1">
            <w:pPr>
              <w:pStyle w:val="ConsPlusNormal"/>
            </w:pPr>
            <w:r>
              <w:t>Наличие целевых показателей социально-экономической эффективности проекта, необходимых для достижения результата субсидии, их соответствие задачам проекта</w:t>
            </w:r>
          </w:p>
        </w:tc>
        <w:tc>
          <w:tcPr>
            <w:tcW w:w="4166" w:type="dxa"/>
          </w:tcPr>
          <w:p w:rsidR="00141CB1" w:rsidRDefault="00141CB1">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141CB1">
        <w:tc>
          <w:tcPr>
            <w:tcW w:w="567" w:type="dxa"/>
          </w:tcPr>
          <w:p w:rsidR="00141CB1" w:rsidRDefault="00141CB1">
            <w:pPr>
              <w:pStyle w:val="ConsPlusNormal"/>
            </w:pPr>
            <w:r>
              <w:t>2.3.</w:t>
            </w:r>
          </w:p>
        </w:tc>
        <w:tc>
          <w:tcPr>
            <w:tcW w:w="4165" w:type="dxa"/>
          </w:tcPr>
          <w:p w:rsidR="00141CB1" w:rsidRDefault="00141CB1">
            <w:pPr>
              <w:pStyle w:val="ConsPlusNormal"/>
            </w:pPr>
            <w:r>
              <w:t>Соответствие запланированных мероприятий ожидаемым результатам реализации проекта</w:t>
            </w:r>
          </w:p>
        </w:tc>
        <w:tc>
          <w:tcPr>
            <w:tcW w:w="4166" w:type="dxa"/>
          </w:tcPr>
          <w:p w:rsidR="00141CB1" w:rsidRDefault="00141CB1">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141CB1">
        <w:tc>
          <w:tcPr>
            <w:tcW w:w="567" w:type="dxa"/>
          </w:tcPr>
          <w:p w:rsidR="00141CB1" w:rsidRDefault="00141CB1">
            <w:pPr>
              <w:pStyle w:val="ConsPlusNormal"/>
              <w:outlineLvl w:val="2"/>
            </w:pPr>
            <w:r>
              <w:lastRenderedPageBreak/>
              <w:t>3.</w:t>
            </w:r>
          </w:p>
        </w:tc>
        <w:tc>
          <w:tcPr>
            <w:tcW w:w="8331" w:type="dxa"/>
            <w:gridSpan w:val="2"/>
          </w:tcPr>
          <w:p w:rsidR="00141CB1" w:rsidRDefault="00141CB1">
            <w:pPr>
              <w:pStyle w:val="ConsPlusNormal"/>
              <w:jc w:val="center"/>
            </w:pPr>
            <w:r>
              <w:t>Критерии профессиональной компетенции</w:t>
            </w:r>
          </w:p>
        </w:tc>
      </w:tr>
      <w:tr w:rsidR="00141CB1">
        <w:tc>
          <w:tcPr>
            <w:tcW w:w="567" w:type="dxa"/>
          </w:tcPr>
          <w:p w:rsidR="00141CB1" w:rsidRDefault="00141CB1">
            <w:pPr>
              <w:pStyle w:val="ConsPlusNormal"/>
            </w:pPr>
            <w:r>
              <w:t>3.1.</w:t>
            </w:r>
          </w:p>
        </w:tc>
        <w:tc>
          <w:tcPr>
            <w:tcW w:w="4165" w:type="dxa"/>
          </w:tcPr>
          <w:p w:rsidR="00141CB1" w:rsidRDefault="00141CB1">
            <w:pPr>
              <w:pStyle w:val="ConsPlusNormal"/>
            </w:pPr>
            <w:r>
              <w:t>Наличие у некоммерческой неправительственной организации опыта осуществления деятельности, предполагаемой по проекту</w:t>
            </w:r>
          </w:p>
        </w:tc>
        <w:tc>
          <w:tcPr>
            <w:tcW w:w="4166" w:type="dxa"/>
          </w:tcPr>
          <w:p w:rsidR="00141CB1" w:rsidRDefault="00141CB1">
            <w:pPr>
              <w:pStyle w:val="ConsPlusNormal"/>
            </w:pPr>
            <w:r>
              <w:t>Оценки по критериям суммируются, при невыполнении критерия ставится 0.</w:t>
            </w:r>
          </w:p>
          <w:p w:rsidR="00141CB1" w:rsidRDefault="00141CB1">
            <w:pPr>
              <w:pStyle w:val="ConsPlusNormal"/>
            </w:pPr>
            <w:r>
              <w:t>Опыт осуществления деятельности, предполагаемой по проекту, от 3 лет - 4;</w:t>
            </w:r>
          </w:p>
          <w:p w:rsidR="00141CB1" w:rsidRDefault="00141CB1">
            <w:pPr>
              <w:pStyle w:val="ConsPlusNormal"/>
            </w:pPr>
            <w:r>
              <w:t>наличие у социально ориентированной некоммерческой организации материально-технической базы и помещения, необходимых для реализации проекта, - 2;</w:t>
            </w:r>
          </w:p>
          <w:p w:rsidR="00141CB1" w:rsidRDefault="00141CB1">
            <w:pPr>
              <w:pStyle w:val="ConsPlusNormal"/>
            </w:pPr>
            <w:r>
              <w:t>наличие у социально ориентированной некоммерческой организации опыта использования целевых поступлений - 4</w:t>
            </w:r>
          </w:p>
        </w:tc>
      </w:tr>
      <w:tr w:rsidR="00141CB1">
        <w:tc>
          <w:tcPr>
            <w:tcW w:w="567" w:type="dxa"/>
          </w:tcPr>
          <w:p w:rsidR="00141CB1" w:rsidRDefault="00141CB1">
            <w:pPr>
              <w:pStyle w:val="ConsPlusNormal"/>
              <w:outlineLvl w:val="2"/>
            </w:pPr>
            <w:r>
              <w:t>4.</w:t>
            </w:r>
          </w:p>
        </w:tc>
        <w:tc>
          <w:tcPr>
            <w:tcW w:w="8331" w:type="dxa"/>
            <w:gridSpan w:val="2"/>
          </w:tcPr>
          <w:p w:rsidR="00141CB1" w:rsidRDefault="00141CB1">
            <w:pPr>
              <w:pStyle w:val="ConsPlusNormal"/>
              <w:jc w:val="center"/>
            </w:pPr>
            <w:r>
              <w:t>Дополнительные критерии</w:t>
            </w:r>
          </w:p>
        </w:tc>
      </w:tr>
      <w:tr w:rsidR="00141CB1">
        <w:tc>
          <w:tcPr>
            <w:tcW w:w="567" w:type="dxa"/>
          </w:tcPr>
          <w:p w:rsidR="00141CB1" w:rsidRDefault="00141CB1">
            <w:pPr>
              <w:pStyle w:val="ConsPlusNormal"/>
            </w:pPr>
            <w:r>
              <w:t>4.1.</w:t>
            </w:r>
          </w:p>
        </w:tc>
        <w:tc>
          <w:tcPr>
            <w:tcW w:w="4165" w:type="dxa"/>
          </w:tcPr>
          <w:p w:rsidR="00141CB1" w:rsidRDefault="00141CB1">
            <w:pPr>
              <w:pStyle w:val="ConsPlusNormal"/>
            </w:pPr>
            <w:r>
              <w:t>Информационная открытость деятельности некоммерческой неправительственной организации</w:t>
            </w:r>
          </w:p>
        </w:tc>
        <w:tc>
          <w:tcPr>
            <w:tcW w:w="4166" w:type="dxa"/>
          </w:tcPr>
          <w:p w:rsidR="00141CB1" w:rsidRDefault="00141CB1">
            <w:pPr>
              <w:pStyle w:val="ConsPlusNormal"/>
            </w:pPr>
            <w:r>
              <w:t>Оценки по критериям суммируются, при невыполнении критерия ставится 0.</w:t>
            </w:r>
          </w:p>
          <w:p w:rsidR="00141CB1" w:rsidRDefault="00141CB1">
            <w:pPr>
              <w:pStyle w:val="ConsPlusNormal"/>
            </w:pPr>
            <w:r>
              <w:t>Наличие разработанного сайта некоммерческой неправительственной организацией в информационно-телекоммуникационной сети Интернет - 4;</w:t>
            </w:r>
          </w:p>
          <w:p w:rsidR="00141CB1" w:rsidRDefault="00141CB1">
            <w:pPr>
              <w:pStyle w:val="ConsPlusNormal"/>
            </w:pPr>
            <w:r>
              <w:t>наличие у некоммерческой неправительственной организации страницы в социальных сетях - 3;</w:t>
            </w:r>
          </w:p>
          <w:p w:rsidR="00141CB1" w:rsidRDefault="00141CB1">
            <w:pPr>
              <w:pStyle w:val="ConsPlusNormal"/>
            </w:pPr>
            <w:r>
              <w:t>наличие у социально ориентированной некоммерческой организации сетевых партнеров для реализации и информационного освещения деятельности в рамках проекта - 2</w:t>
            </w:r>
          </w:p>
        </w:tc>
      </w:tr>
      <w:tr w:rsidR="00141CB1">
        <w:tblPrEx>
          <w:tblBorders>
            <w:insideH w:val="nil"/>
          </w:tblBorders>
        </w:tblPrEx>
        <w:tc>
          <w:tcPr>
            <w:tcW w:w="567" w:type="dxa"/>
            <w:tcBorders>
              <w:bottom w:val="nil"/>
            </w:tcBorders>
          </w:tcPr>
          <w:p w:rsidR="00141CB1" w:rsidRDefault="00141CB1">
            <w:pPr>
              <w:pStyle w:val="ConsPlusNormal"/>
            </w:pPr>
            <w:r>
              <w:t>4.2.</w:t>
            </w:r>
          </w:p>
        </w:tc>
        <w:tc>
          <w:tcPr>
            <w:tcW w:w="4165" w:type="dxa"/>
            <w:tcBorders>
              <w:bottom w:val="nil"/>
            </w:tcBorders>
          </w:tcPr>
          <w:p w:rsidR="00141CB1" w:rsidRDefault="00141CB1">
            <w:pPr>
              <w:pStyle w:val="ConsPlusNormal"/>
            </w:pPr>
            <w:r>
              <w:t>Проект реализуется на территории нескольких муниципальных районов, городских и (или) муниципальных округов</w:t>
            </w:r>
          </w:p>
        </w:tc>
        <w:tc>
          <w:tcPr>
            <w:tcW w:w="4166" w:type="dxa"/>
            <w:tcBorders>
              <w:bottom w:val="nil"/>
            </w:tcBorders>
          </w:tcPr>
          <w:p w:rsidR="00141CB1" w:rsidRDefault="00141CB1">
            <w:pPr>
              <w:pStyle w:val="ConsPlusNormal"/>
            </w:pPr>
            <w:r>
              <w:t>нет - 0;</w:t>
            </w:r>
          </w:p>
          <w:p w:rsidR="00141CB1" w:rsidRDefault="00141CB1">
            <w:pPr>
              <w:pStyle w:val="ConsPlusNormal"/>
            </w:pPr>
            <w:r>
              <w:t>в 1 муниципальном образовании - 2;</w:t>
            </w:r>
          </w:p>
          <w:p w:rsidR="00141CB1" w:rsidRDefault="00141CB1">
            <w:pPr>
              <w:pStyle w:val="ConsPlusNormal"/>
            </w:pPr>
            <w:r>
              <w:t>в 2 - 4 муниципальных образованиях - 4;</w:t>
            </w:r>
          </w:p>
          <w:p w:rsidR="00141CB1" w:rsidRDefault="00141CB1">
            <w:pPr>
              <w:pStyle w:val="ConsPlusNormal"/>
            </w:pPr>
            <w:r>
              <w:t>в 5 - 8 муниципальных образованиях - 6;</w:t>
            </w:r>
          </w:p>
          <w:p w:rsidR="00141CB1" w:rsidRDefault="00141CB1">
            <w:pPr>
              <w:pStyle w:val="ConsPlusNormal"/>
            </w:pPr>
            <w:r>
              <w:t>в более чем 9 муниципальных образованиях - 8;</w:t>
            </w:r>
          </w:p>
          <w:p w:rsidR="00141CB1" w:rsidRDefault="00141CB1">
            <w:pPr>
              <w:pStyle w:val="ConsPlusNormal"/>
            </w:pPr>
            <w:r>
              <w:t>охватывает все муниципальные образования или является межрегиональным - 10</w:t>
            </w:r>
          </w:p>
        </w:tc>
      </w:tr>
      <w:tr w:rsidR="00141CB1">
        <w:tblPrEx>
          <w:tblBorders>
            <w:insideH w:val="nil"/>
          </w:tblBorders>
        </w:tblPrEx>
        <w:tc>
          <w:tcPr>
            <w:tcW w:w="8898" w:type="dxa"/>
            <w:gridSpan w:val="3"/>
            <w:tcBorders>
              <w:top w:val="nil"/>
            </w:tcBorders>
          </w:tcPr>
          <w:p w:rsidR="00141CB1" w:rsidRDefault="00141CB1">
            <w:pPr>
              <w:pStyle w:val="ConsPlusNormal"/>
              <w:jc w:val="both"/>
            </w:pPr>
            <w:r>
              <w:t xml:space="preserve">(в ред. </w:t>
            </w:r>
            <w:hyperlink r:id="rId171">
              <w:r>
                <w:rPr>
                  <w:color w:val="0000FF"/>
                </w:rPr>
                <w:t>Постановления</w:t>
              </w:r>
            </w:hyperlink>
            <w:r>
              <w:t xml:space="preserve"> Правительства Орловской области от 02.12.2022 N 751)</w:t>
            </w:r>
          </w:p>
        </w:tc>
      </w:tr>
      <w:tr w:rsidR="00141CB1">
        <w:tc>
          <w:tcPr>
            <w:tcW w:w="567" w:type="dxa"/>
          </w:tcPr>
          <w:p w:rsidR="00141CB1" w:rsidRDefault="00141CB1">
            <w:pPr>
              <w:pStyle w:val="ConsPlusNormal"/>
            </w:pPr>
            <w:r>
              <w:t>4.3.</w:t>
            </w:r>
          </w:p>
        </w:tc>
        <w:tc>
          <w:tcPr>
            <w:tcW w:w="4165" w:type="dxa"/>
          </w:tcPr>
          <w:p w:rsidR="00141CB1" w:rsidRDefault="00141CB1">
            <w:pPr>
              <w:pStyle w:val="ConsPlusNormal"/>
            </w:pPr>
            <w:r>
              <w:t>Собственный вклад организации и дополнительные ресурсы, привлекаемые на реализацию проекта, перспективы его дальнейшего развития</w:t>
            </w:r>
          </w:p>
        </w:tc>
        <w:tc>
          <w:tcPr>
            <w:tcW w:w="4166" w:type="dxa"/>
          </w:tcPr>
          <w:p w:rsidR="00141CB1" w:rsidRDefault="00141CB1">
            <w:pPr>
              <w:pStyle w:val="ConsPlusNormal"/>
            </w:pPr>
            <w:r>
              <w:t>25% бюджета проекта - 1;</w:t>
            </w:r>
          </w:p>
          <w:p w:rsidR="00141CB1" w:rsidRDefault="00141CB1">
            <w:pPr>
              <w:pStyle w:val="ConsPlusNormal"/>
            </w:pPr>
            <w:r>
              <w:t>от 26% и до 49% - 2;</w:t>
            </w:r>
          </w:p>
          <w:p w:rsidR="00141CB1" w:rsidRDefault="00141CB1">
            <w:pPr>
              <w:pStyle w:val="ConsPlusNormal"/>
            </w:pPr>
            <w:r>
              <w:t>от 50% и выше - 3</w:t>
            </w:r>
          </w:p>
        </w:tc>
      </w:tr>
      <w:tr w:rsidR="00141CB1">
        <w:tc>
          <w:tcPr>
            <w:tcW w:w="567" w:type="dxa"/>
          </w:tcPr>
          <w:p w:rsidR="00141CB1" w:rsidRDefault="00141CB1">
            <w:pPr>
              <w:pStyle w:val="ConsPlusNormal"/>
            </w:pPr>
            <w:r>
              <w:t>4.4.</w:t>
            </w:r>
          </w:p>
        </w:tc>
        <w:tc>
          <w:tcPr>
            <w:tcW w:w="4165" w:type="dxa"/>
          </w:tcPr>
          <w:p w:rsidR="00141CB1" w:rsidRDefault="00141CB1">
            <w:pPr>
              <w:pStyle w:val="ConsPlusNormal"/>
            </w:pPr>
            <w:r>
              <w:t xml:space="preserve">Степень влияния мероприятий проекта на укрепление гражданского единства и межнационального и межконфессионального согласия, противодействие экстремистской </w:t>
            </w:r>
            <w:r>
              <w:lastRenderedPageBreak/>
              <w:t>деятельности</w:t>
            </w:r>
          </w:p>
        </w:tc>
        <w:tc>
          <w:tcPr>
            <w:tcW w:w="4166" w:type="dxa"/>
          </w:tcPr>
          <w:p w:rsidR="00141CB1" w:rsidRDefault="00141CB1">
            <w:pPr>
              <w:pStyle w:val="ConsPlusNormal"/>
            </w:pPr>
            <w:r>
              <w:lastRenderedPageBreak/>
              <w:t>Число баллов определяется экспертами по результатам оценки представленной заявки, иных документов заявки - от 0 до 10</w:t>
            </w:r>
          </w:p>
        </w:tc>
      </w:tr>
      <w:tr w:rsidR="00141CB1">
        <w:tblPrEx>
          <w:tblBorders>
            <w:insideH w:val="nil"/>
          </w:tblBorders>
        </w:tblPrEx>
        <w:tc>
          <w:tcPr>
            <w:tcW w:w="567" w:type="dxa"/>
            <w:tcBorders>
              <w:bottom w:val="nil"/>
            </w:tcBorders>
          </w:tcPr>
          <w:p w:rsidR="00141CB1" w:rsidRDefault="00141CB1">
            <w:pPr>
              <w:pStyle w:val="ConsPlusNormal"/>
            </w:pPr>
            <w:r>
              <w:lastRenderedPageBreak/>
              <w:t>4.5.</w:t>
            </w:r>
          </w:p>
        </w:tc>
        <w:tc>
          <w:tcPr>
            <w:tcW w:w="4165" w:type="dxa"/>
            <w:tcBorders>
              <w:bottom w:val="nil"/>
            </w:tcBorders>
          </w:tcPr>
          <w:p w:rsidR="00141CB1" w:rsidRDefault="00141CB1">
            <w:pPr>
              <w:pStyle w:val="ConsPlusNormal"/>
            </w:pPr>
            <w:r>
              <w:t>Степень влияния мероприятий проекта на укрепление традиционных российских духовно-нравственных ценностей</w:t>
            </w:r>
          </w:p>
        </w:tc>
        <w:tc>
          <w:tcPr>
            <w:tcW w:w="4166" w:type="dxa"/>
            <w:tcBorders>
              <w:bottom w:val="nil"/>
            </w:tcBorders>
          </w:tcPr>
          <w:p w:rsidR="00141CB1" w:rsidRDefault="00141CB1">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141CB1">
        <w:tblPrEx>
          <w:tblBorders>
            <w:insideH w:val="nil"/>
          </w:tblBorders>
        </w:tblPrEx>
        <w:tc>
          <w:tcPr>
            <w:tcW w:w="8898" w:type="dxa"/>
            <w:gridSpan w:val="3"/>
            <w:tcBorders>
              <w:top w:val="nil"/>
            </w:tcBorders>
          </w:tcPr>
          <w:p w:rsidR="00141CB1" w:rsidRDefault="00141CB1">
            <w:pPr>
              <w:pStyle w:val="ConsPlusNormal"/>
              <w:jc w:val="both"/>
            </w:pPr>
            <w:r>
              <w:t xml:space="preserve">(п. 4.5 введен </w:t>
            </w:r>
            <w:hyperlink r:id="rId172">
              <w:r>
                <w:rPr>
                  <w:color w:val="0000FF"/>
                </w:rPr>
                <w:t>Постановлением</w:t>
              </w:r>
            </w:hyperlink>
            <w:r>
              <w:t xml:space="preserve"> Правительства Орловской области от 20.03.2024 N 185)</w:t>
            </w:r>
          </w:p>
        </w:tc>
      </w:tr>
    </w:tbl>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jc w:val="right"/>
        <w:outlineLvl w:val="1"/>
      </w:pPr>
      <w:r>
        <w:t>Приложение 5</w:t>
      </w:r>
    </w:p>
    <w:p w:rsidR="00141CB1" w:rsidRDefault="00141CB1">
      <w:pPr>
        <w:pStyle w:val="ConsPlusNormal"/>
        <w:jc w:val="right"/>
      </w:pPr>
      <w:r>
        <w:t>к Порядку</w:t>
      </w:r>
    </w:p>
    <w:p w:rsidR="00141CB1" w:rsidRDefault="00141CB1">
      <w:pPr>
        <w:pStyle w:val="ConsPlusNormal"/>
        <w:jc w:val="right"/>
      </w:pPr>
      <w:r>
        <w:t>предоставления грантов в форме субсидий</w:t>
      </w:r>
    </w:p>
    <w:p w:rsidR="00141CB1" w:rsidRDefault="00141CB1">
      <w:pPr>
        <w:pStyle w:val="ConsPlusNormal"/>
        <w:jc w:val="right"/>
      </w:pPr>
      <w:r>
        <w:t>из областного бюджета некоммерческим</w:t>
      </w:r>
    </w:p>
    <w:p w:rsidR="00141CB1" w:rsidRDefault="00141CB1">
      <w:pPr>
        <w:pStyle w:val="ConsPlusNormal"/>
        <w:jc w:val="right"/>
      </w:pPr>
      <w:r>
        <w:t>неправительственным организациям на</w:t>
      </w:r>
    </w:p>
    <w:p w:rsidR="00141CB1" w:rsidRDefault="00141CB1">
      <w:pPr>
        <w:pStyle w:val="ConsPlusNormal"/>
        <w:jc w:val="right"/>
      </w:pPr>
      <w:r>
        <w:t>развитие гражданского общества</w:t>
      </w:r>
    </w:p>
    <w:p w:rsidR="00141CB1" w:rsidRDefault="00141CB1">
      <w:pPr>
        <w:pStyle w:val="ConsPlusNormal"/>
        <w:ind w:firstLine="540"/>
        <w:jc w:val="both"/>
      </w:pPr>
    </w:p>
    <w:p w:rsidR="00141CB1" w:rsidRDefault="00141CB1">
      <w:pPr>
        <w:pStyle w:val="ConsPlusTitle"/>
        <w:jc w:val="center"/>
      </w:pPr>
      <w:bookmarkStart w:id="63" w:name="P788"/>
      <w:bookmarkEnd w:id="63"/>
      <w:r>
        <w:t>ПОЛОЖЕНИЕ</w:t>
      </w:r>
    </w:p>
    <w:p w:rsidR="00141CB1" w:rsidRDefault="00141CB1">
      <w:pPr>
        <w:pStyle w:val="ConsPlusTitle"/>
        <w:jc w:val="center"/>
      </w:pPr>
      <w:r>
        <w:t>О ПОРЯДКЕ И СРОКАХ ОСУЩЕСТВЛЕНИЯ ОЦЕНКИ РЕАЛИЗАЦИИ ПРОЕКТОВ,</w:t>
      </w:r>
    </w:p>
    <w:p w:rsidR="00141CB1" w:rsidRDefault="00141CB1">
      <w:pPr>
        <w:pStyle w:val="ConsPlusTitle"/>
        <w:jc w:val="center"/>
      </w:pPr>
      <w:r>
        <w:t>НАПРАВЛЕННЫХ НА РАЗВИТИЕ ГРАЖДАНСКОГО ОБЩЕСТВА И РЕАЛИЗУЕМЫХ</w:t>
      </w:r>
    </w:p>
    <w:p w:rsidR="00141CB1" w:rsidRDefault="00141CB1">
      <w:pPr>
        <w:pStyle w:val="ConsPlusTitle"/>
        <w:jc w:val="center"/>
      </w:pPr>
      <w:r>
        <w:t>НА ТЕРРИТОРИИ ОРЛОВСКОЙ ОБЛАСТИ, НЕКОММЕРЧЕСКИМИ</w:t>
      </w:r>
    </w:p>
    <w:p w:rsidR="00141CB1" w:rsidRDefault="00141CB1">
      <w:pPr>
        <w:pStyle w:val="ConsPlusTitle"/>
        <w:jc w:val="center"/>
      </w:pPr>
      <w:r>
        <w:t>НЕПРАВИТЕЛЬСТВЕННЫМИ ОРГАНИЗАЦИЯМИ</w:t>
      </w:r>
    </w:p>
    <w:p w:rsidR="00141CB1" w:rsidRDefault="00141C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1C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CB1" w:rsidRDefault="00141C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1CB1" w:rsidRDefault="00141CB1">
            <w:pPr>
              <w:pStyle w:val="ConsPlusNormal"/>
              <w:jc w:val="center"/>
            </w:pPr>
            <w:r>
              <w:rPr>
                <w:color w:val="392C69"/>
              </w:rPr>
              <w:t>Список изменяющих документов</w:t>
            </w:r>
          </w:p>
          <w:p w:rsidR="00141CB1" w:rsidRDefault="00141CB1">
            <w:pPr>
              <w:pStyle w:val="ConsPlusNormal"/>
              <w:jc w:val="center"/>
            </w:pPr>
            <w:r>
              <w:rPr>
                <w:color w:val="392C69"/>
              </w:rPr>
              <w:t xml:space="preserve">(в ред. </w:t>
            </w:r>
            <w:hyperlink r:id="rId173">
              <w:r>
                <w:rPr>
                  <w:color w:val="0000FF"/>
                </w:rPr>
                <w:t>Постановления</w:t>
              </w:r>
            </w:hyperlink>
            <w:r>
              <w:rPr>
                <w:color w:val="392C69"/>
              </w:rPr>
              <w:t xml:space="preserve"> Правительства Орловской области</w:t>
            </w:r>
          </w:p>
          <w:p w:rsidR="00141CB1" w:rsidRDefault="00141CB1">
            <w:pPr>
              <w:pStyle w:val="ConsPlusNormal"/>
              <w:jc w:val="center"/>
            </w:pPr>
            <w:r>
              <w:rPr>
                <w:color w:val="392C69"/>
              </w:rPr>
              <w:t>от 20.03.2024 N 185)</w:t>
            </w:r>
          </w:p>
        </w:tc>
        <w:tc>
          <w:tcPr>
            <w:tcW w:w="113" w:type="dxa"/>
            <w:tcBorders>
              <w:top w:val="nil"/>
              <w:left w:val="nil"/>
              <w:bottom w:val="nil"/>
              <w:right w:val="nil"/>
            </w:tcBorders>
            <w:shd w:val="clear" w:color="auto" w:fill="F4F3F8"/>
            <w:tcMar>
              <w:top w:w="0" w:type="dxa"/>
              <w:left w:w="0" w:type="dxa"/>
              <w:bottom w:w="0" w:type="dxa"/>
              <w:right w:w="0" w:type="dxa"/>
            </w:tcMar>
          </w:tcPr>
          <w:p w:rsidR="00141CB1" w:rsidRDefault="00141CB1">
            <w:pPr>
              <w:pStyle w:val="ConsPlusNormal"/>
            </w:pPr>
          </w:p>
        </w:tc>
      </w:tr>
    </w:tbl>
    <w:p w:rsidR="00141CB1" w:rsidRDefault="00141CB1">
      <w:pPr>
        <w:pStyle w:val="ConsPlusNormal"/>
        <w:ind w:firstLine="540"/>
        <w:jc w:val="both"/>
      </w:pPr>
    </w:p>
    <w:p w:rsidR="00141CB1" w:rsidRDefault="00141CB1">
      <w:pPr>
        <w:pStyle w:val="ConsPlusNormal"/>
        <w:ind w:firstLine="540"/>
        <w:jc w:val="both"/>
      </w:pPr>
      <w:r>
        <w:t>1. Настоящее Положение определяет порядок и сроки осуществления оценки реализации проектов, направленных на развитие гражданского общества и реализуемых на территории Орловской области (далее также - Проекты), некоммерческими неправительственными организациями - получателями грантов в форме субсидий из областного бюджета некоммерческим неправительственным организациям на развитие гражданского общества (далее - Получатели субсидии, субсидия) в соответствии с Порядком предоставления грантов в форме субсидий из областного бюджета некоммерческим неправительственным организациям на развитие гражданского общества, утвержденным Правительством Орловской области (далее - Порядок предоставления грантов).</w:t>
      </w:r>
    </w:p>
    <w:p w:rsidR="00141CB1" w:rsidRDefault="00141CB1">
      <w:pPr>
        <w:pStyle w:val="ConsPlusNormal"/>
        <w:spacing w:before="220"/>
        <w:ind w:firstLine="540"/>
        <w:jc w:val="both"/>
      </w:pPr>
      <w:r>
        <w:t>2. Оценка реализации Проектов осуществляется в целях определения эффективности реализации Проекта Получателем субсидии, а также формирования у Получателей субсидии дополнительных стимулов к успешной реализации Проектов.</w:t>
      </w:r>
    </w:p>
    <w:p w:rsidR="00141CB1" w:rsidRDefault="00141CB1">
      <w:pPr>
        <w:pStyle w:val="ConsPlusNormal"/>
        <w:spacing w:before="220"/>
        <w:ind w:firstLine="540"/>
        <w:jc w:val="both"/>
      </w:pPr>
      <w:r>
        <w:t>3. Оценка реализации Проектов включает:</w:t>
      </w:r>
    </w:p>
    <w:p w:rsidR="00141CB1" w:rsidRDefault="00141CB1">
      <w:pPr>
        <w:pStyle w:val="ConsPlusNormal"/>
        <w:spacing w:before="220"/>
        <w:ind w:firstLine="540"/>
        <w:jc w:val="both"/>
      </w:pPr>
      <w:bookmarkStart w:id="64" w:name="P800"/>
      <w:bookmarkEnd w:id="64"/>
      <w:r>
        <w:t>1) оценку реализации Проектов некоммерческими неправительственными организациями, реализовавшими данные Проекты;</w:t>
      </w:r>
    </w:p>
    <w:p w:rsidR="00141CB1" w:rsidRDefault="00141CB1">
      <w:pPr>
        <w:pStyle w:val="ConsPlusNormal"/>
        <w:spacing w:before="220"/>
        <w:ind w:firstLine="540"/>
        <w:jc w:val="both"/>
      </w:pPr>
      <w:bookmarkStart w:id="65" w:name="P801"/>
      <w:bookmarkEnd w:id="65"/>
      <w:r>
        <w:t xml:space="preserve">2) оценку реализации Проектов Департаментом внутренней политики и развития местного самоуправления Орловской области (далее - уполномоченный орган) на основе информации, полученной в течение периода реализации Проектов, а также содержащейся в отчетах, представленных Получателем субсидии в соответствии с </w:t>
      </w:r>
      <w:hyperlink w:anchor="P417">
        <w:r>
          <w:rPr>
            <w:color w:val="0000FF"/>
          </w:rPr>
          <w:t>подпунктом 3 пункта 33</w:t>
        </w:r>
      </w:hyperlink>
      <w:r>
        <w:t xml:space="preserve"> Порядка </w:t>
      </w:r>
      <w:r>
        <w:lastRenderedPageBreak/>
        <w:t>предоставления грантов и соглашением о предоставлении субсидии, заключенным между уполномоченным органом и Получателем субсидии (далее соответственно - Отчеты, Соглашение);</w:t>
      </w:r>
    </w:p>
    <w:p w:rsidR="00141CB1" w:rsidRDefault="00141CB1">
      <w:pPr>
        <w:pStyle w:val="ConsPlusNormal"/>
        <w:spacing w:before="220"/>
        <w:ind w:firstLine="540"/>
        <w:jc w:val="both"/>
      </w:pPr>
      <w:r>
        <w:t>3) подведение итогов оценки реализации Проектов.</w:t>
      </w:r>
    </w:p>
    <w:p w:rsidR="00141CB1" w:rsidRDefault="00141CB1">
      <w:pPr>
        <w:pStyle w:val="ConsPlusNormal"/>
        <w:spacing w:before="220"/>
        <w:ind w:firstLine="540"/>
        <w:jc w:val="both"/>
      </w:pPr>
      <w:r>
        <w:t xml:space="preserve">4. Оценка реализации Проектов, предусмотренная </w:t>
      </w:r>
      <w:hyperlink w:anchor="P800">
        <w:r>
          <w:rPr>
            <w:color w:val="0000FF"/>
          </w:rPr>
          <w:t>подпунктом 1 пункта 3</w:t>
        </w:r>
      </w:hyperlink>
      <w:r>
        <w:t xml:space="preserve"> настоящего Положения, проводится реализовавшей Проект некоммерческой неправительственной организацией и заключается в определении значений характеристик результата предоставления субсидии (дополнительных количественных параметров, которым должен соответствовать результат предоставления субсидии), предусмотренных </w:t>
      </w:r>
      <w:hyperlink w:anchor="P89">
        <w:r>
          <w:rPr>
            <w:color w:val="0000FF"/>
          </w:rPr>
          <w:t>пунктом 6</w:t>
        </w:r>
      </w:hyperlink>
      <w:r>
        <w:t xml:space="preserve"> Порядка предоставления грантов (далее - характеристики результата). Данная оценка проводится некоммерческой неправительственной организацией при подготовке Отчетов путем определения фактического значения достигнутых на дату завершения реализации Проекта характеристик результата.</w:t>
      </w:r>
    </w:p>
    <w:p w:rsidR="00141CB1" w:rsidRDefault="00141CB1">
      <w:pPr>
        <w:pStyle w:val="ConsPlusNormal"/>
        <w:spacing w:before="220"/>
        <w:ind w:firstLine="540"/>
        <w:jc w:val="both"/>
      </w:pPr>
      <w:r>
        <w:t>Некоммерческая неправительственная организация, реализовавшая Проект, подтверждает достоверность информации о результатах реализации Проекта путем предоставления Отчетов.</w:t>
      </w:r>
    </w:p>
    <w:p w:rsidR="00141CB1" w:rsidRDefault="00141CB1">
      <w:pPr>
        <w:pStyle w:val="ConsPlusNormal"/>
        <w:spacing w:before="220"/>
        <w:ind w:firstLine="540"/>
        <w:jc w:val="both"/>
      </w:pPr>
      <w:bookmarkStart w:id="66" w:name="P805"/>
      <w:bookmarkEnd w:id="66"/>
      <w:r>
        <w:t xml:space="preserve">5. Оценка реализации Проектов, предусмотренная </w:t>
      </w:r>
      <w:hyperlink w:anchor="P801">
        <w:r>
          <w:rPr>
            <w:color w:val="0000FF"/>
          </w:rPr>
          <w:t>подпунктом 2 пункта 3</w:t>
        </w:r>
      </w:hyperlink>
      <w:r>
        <w:t xml:space="preserve"> настоящего Положения (далее - оценка уполномоченного органа), проводится уполномоченным органом путем сравнения плановых и фактически достигнутых значений характеристик результата, а также путем расчета коэффициента выполнения базовых показателей реализации Проекта (далее также - базовые показатели).</w:t>
      </w:r>
    </w:p>
    <w:p w:rsidR="00141CB1" w:rsidRDefault="00141CB1">
      <w:pPr>
        <w:pStyle w:val="ConsPlusNormal"/>
        <w:spacing w:before="220"/>
        <w:ind w:firstLine="540"/>
        <w:jc w:val="both"/>
      </w:pPr>
      <w:bookmarkStart w:id="67" w:name="P806"/>
      <w:bookmarkEnd w:id="67"/>
      <w:r>
        <w:t>Оценка уполномоченного органа осуществляется в течение четырех календарных месяцев со дня истечения срока представления всеми Получателями субсидии Отчетов в текущем календарном году по следующим показателям:</w:t>
      </w:r>
    </w:p>
    <w:p w:rsidR="00141CB1" w:rsidRDefault="00141CB1">
      <w:pPr>
        <w:pStyle w:val="ConsPlusNormal"/>
        <w:spacing w:before="220"/>
        <w:ind w:firstLine="540"/>
        <w:jc w:val="both"/>
      </w:pPr>
      <w:r>
        <w:t>1) плановым значениям характеристик результата, установленным Соглашением;</w:t>
      </w:r>
    </w:p>
    <w:p w:rsidR="00141CB1" w:rsidRDefault="00141CB1">
      <w:pPr>
        <w:pStyle w:val="ConsPlusNormal"/>
        <w:spacing w:before="220"/>
        <w:ind w:firstLine="540"/>
        <w:jc w:val="both"/>
      </w:pPr>
      <w:r>
        <w:t>2) фактически достигнутым значениям характеристик результата на дату завершения реализации Проекта, информация о которых представлена в Отчетах;</w:t>
      </w:r>
    </w:p>
    <w:p w:rsidR="00141CB1" w:rsidRDefault="00141CB1">
      <w:pPr>
        <w:pStyle w:val="ConsPlusNormal"/>
        <w:spacing w:before="220"/>
        <w:ind w:firstLine="540"/>
        <w:jc w:val="both"/>
      </w:pPr>
      <w:r>
        <w:t>3) коэффициенту выполнения базовых показателей.</w:t>
      </w:r>
    </w:p>
    <w:p w:rsidR="00141CB1" w:rsidRDefault="00141CB1">
      <w:pPr>
        <w:pStyle w:val="ConsPlusNormal"/>
        <w:spacing w:before="220"/>
        <w:ind w:firstLine="540"/>
        <w:jc w:val="both"/>
      </w:pPr>
      <w:r>
        <w:t xml:space="preserve">Базовые показатели и их значения определяются уполномоченным органом на основании характеристик результата и их значений, представленных в Отчетах, а также информации, полученной уполномоченным органом в результате реализации Проекта Получателем субсидии, и представлены в </w:t>
      </w:r>
      <w:hyperlink w:anchor="P812">
        <w:r>
          <w:rPr>
            <w:color w:val="0000FF"/>
          </w:rPr>
          <w:t>таблице 1</w:t>
        </w:r>
      </w:hyperlink>
      <w:r>
        <w:t>.</w:t>
      </w:r>
    </w:p>
    <w:p w:rsidR="00141CB1" w:rsidRDefault="00141CB1">
      <w:pPr>
        <w:pStyle w:val="ConsPlusNormal"/>
        <w:ind w:firstLine="540"/>
        <w:jc w:val="both"/>
      </w:pPr>
    </w:p>
    <w:p w:rsidR="00141CB1" w:rsidRDefault="00141CB1">
      <w:pPr>
        <w:pStyle w:val="ConsPlusNormal"/>
        <w:jc w:val="right"/>
      </w:pPr>
      <w:bookmarkStart w:id="68" w:name="P812"/>
      <w:bookmarkEnd w:id="68"/>
      <w:r>
        <w:t>Таблица 1</w:t>
      </w:r>
    </w:p>
    <w:p w:rsidR="00141CB1" w:rsidRDefault="00141CB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3288"/>
        <w:gridCol w:w="5216"/>
      </w:tblGrid>
      <w:tr w:rsidR="00141CB1">
        <w:tc>
          <w:tcPr>
            <w:tcW w:w="542" w:type="dxa"/>
          </w:tcPr>
          <w:p w:rsidR="00141CB1" w:rsidRDefault="00141CB1">
            <w:pPr>
              <w:pStyle w:val="ConsPlusNormal"/>
              <w:jc w:val="center"/>
            </w:pPr>
            <w:r>
              <w:t>N</w:t>
            </w:r>
          </w:p>
        </w:tc>
        <w:tc>
          <w:tcPr>
            <w:tcW w:w="3288" w:type="dxa"/>
          </w:tcPr>
          <w:p w:rsidR="00141CB1" w:rsidRDefault="00141CB1">
            <w:pPr>
              <w:pStyle w:val="ConsPlusNormal"/>
              <w:jc w:val="center"/>
            </w:pPr>
            <w:r>
              <w:t>Наименование базового показателя</w:t>
            </w:r>
          </w:p>
        </w:tc>
        <w:tc>
          <w:tcPr>
            <w:tcW w:w="5216" w:type="dxa"/>
          </w:tcPr>
          <w:p w:rsidR="00141CB1" w:rsidRDefault="00141CB1">
            <w:pPr>
              <w:pStyle w:val="ConsPlusNormal"/>
              <w:jc w:val="center"/>
            </w:pPr>
            <w:r>
              <w:t>Значение базового показателя и способ его определения</w:t>
            </w:r>
          </w:p>
        </w:tc>
      </w:tr>
      <w:tr w:rsidR="00141CB1">
        <w:tc>
          <w:tcPr>
            <w:tcW w:w="542" w:type="dxa"/>
          </w:tcPr>
          <w:p w:rsidR="00141CB1" w:rsidRDefault="00141CB1">
            <w:pPr>
              <w:pStyle w:val="ConsPlusNormal"/>
              <w:jc w:val="center"/>
            </w:pPr>
            <w:r>
              <w:t>1</w:t>
            </w:r>
          </w:p>
        </w:tc>
        <w:tc>
          <w:tcPr>
            <w:tcW w:w="3288" w:type="dxa"/>
          </w:tcPr>
          <w:p w:rsidR="00141CB1" w:rsidRDefault="00141CB1">
            <w:pPr>
              <w:pStyle w:val="ConsPlusNormal"/>
              <w:jc w:val="center"/>
            </w:pPr>
            <w:r>
              <w:t>2</w:t>
            </w:r>
          </w:p>
        </w:tc>
        <w:tc>
          <w:tcPr>
            <w:tcW w:w="5216" w:type="dxa"/>
          </w:tcPr>
          <w:p w:rsidR="00141CB1" w:rsidRDefault="00141CB1">
            <w:pPr>
              <w:pStyle w:val="ConsPlusNormal"/>
              <w:jc w:val="center"/>
            </w:pPr>
            <w:r>
              <w:t>3</w:t>
            </w:r>
          </w:p>
        </w:tc>
      </w:tr>
      <w:tr w:rsidR="00141CB1">
        <w:tc>
          <w:tcPr>
            <w:tcW w:w="542" w:type="dxa"/>
          </w:tcPr>
          <w:p w:rsidR="00141CB1" w:rsidRDefault="00141CB1">
            <w:pPr>
              <w:pStyle w:val="ConsPlusNormal"/>
            </w:pPr>
            <w:r>
              <w:t>1.</w:t>
            </w:r>
          </w:p>
        </w:tc>
        <w:tc>
          <w:tcPr>
            <w:tcW w:w="3288" w:type="dxa"/>
          </w:tcPr>
          <w:p w:rsidR="00141CB1" w:rsidRDefault="00141CB1">
            <w:pPr>
              <w:pStyle w:val="ConsPlusNormal"/>
            </w:pPr>
            <w:r>
              <w:t>Уровень достижения характеристик результатов</w:t>
            </w:r>
          </w:p>
        </w:tc>
        <w:tc>
          <w:tcPr>
            <w:tcW w:w="5216" w:type="dxa"/>
          </w:tcPr>
          <w:p w:rsidR="00141CB1" w:rsidRDefault="00141CB1">
            <w:pPr>
              <w:pStyle w:val="ConsPlusNormal"/>
            </w:pPr>
            <w:r>
              <w:t>Рассчитывается как среднее арифметическое уровня достижения каждой характеристики результата.</w:t>
            </w:r>
          </w:p>
          <w:p w:rsidR="00141CB1" w:rsidRDefault="00141CB1">
            <w:pPr>
              <w:pStyle w:val="ConsPlusNormal"/>
            </w:pPr>
            <w:r>
              <w:t>Уровень достижения значения характеристики результата рассчитывается как отношение фактического значения характеристики результата к плановому значению, установленному Соглашением.</w:t>
            </w:r>
          </w:p>
          <w:p w:rsidR="00141CB1" w:rsidRDefault="00141CB1">
            <w:pPr>
              <w:pStyle w:val="ConsPlusNormal"/>
            </w:pPr>
            <w:r>
              <w:t>В случае если результат деления превышает 1, он признается равным 1</w:t>
            </w:r>
          </w:p>
        </w:tc>
      </w:tr>
      <w:tr w:rsidR="00141CB1">
        <w:tc>
          <w:tcPr>
            <w:tcW w:w="542" w:type="dxa"/>
          </w:tcPr>
          <w:p w:rsidR="00141CB1" w:rsidRDefault="00141CB1">
            <w:pPr>
              <w:pStyle w:val="ConsPlusNormal"/>
            </w:pPr>
            <w:r>
              <w:lastRenderedPageBreak/>
              <w:t>2.</w:t>
            </w:r>
          </w:p>
        </w:tc>
        <w:tc>
          <w:tcPr>
            <w:tcW w:w="3288" w:type="dxa"/>
          </w:tcPr>
          <w:p w:rsidR="00141CB1" w:rsidRDefault="00141CB1">
            <w:pPr>
              <w:pStyle w:val="ConsPlusNormal"/>
            </w:pPr>
            <w:r>
              <w:t>Нарушение срока представления Отчетов</w:t>
            </w:r>
          </w:p>
        </w:tc>
        <w:tc>
          <w:tcPr>
            <w:tcW w:w="5216" w:type="dxa"/>
          </w:tcPr>
          <w:p w:rsidR="00141CB1" w:rsidRDefault="00141CB1">
            <w:pPr>
              <w:pStyle w:val="ConsPlusNormal"/>
            </w:pPr>
            <w:r>
              <w:t>1 - при представлении Отчетов в сроки, установленные Порядком предоставления грантов;</w:t>
            </w:r>
          </w:p>
          <w:p w:rsidR="00141CB1" w:rsidRDefault="00141CB1">
            <w:pPr>
              <w:pStyle w:val="ConsPlusNormal"/>
            </w:pPr>
            <w:r>
              <w:t>0 - с нарушением срока представления Отчетов</w:t>
            </w:r>
          </w:p>
        </w:tc>
      </w:tr>
      <w:tr w:rsidR="00141CB1">
        <w:tc>
          <w:tcPr>
            <w:tcW w:w="542" w:type="dxa"/>
          </w:tcPr>
          <w:p w:rsidR="00141CB1" w:rsidRDefault="00141CB1">
            <w:pPr>
              <w:pStyle w:val="ConsPlusNormal"/>
            </w:pPr>
            <w:r>
              <w:t>3.</w:t>
            </w:r>
          </w:p>
        </w:tc>
        <w:tc>
          <w:tcPr>
            <w:tcW w:w="3288" w:type="dxa"/>
          </w:tcPr>
          <w:p w:rsidR="00141CB1" w:rsidRDefault="00141CB1">
            <w:pPr>
              <w:pStyle w:val="ConsPlusNormal"/>
            </w:pPr>
            <w:r>
              <w:t>Полнота отражения расходов в отчете об осуществлении расходов, источником финансового обеспечения которых является субсидия</w:t>
            </w:r>
          </w:p>
        </w:tc>
        <w:tc>
          <w:tcPr>
            <w:tcW w:w="5216" w:type="dxa"/>
          </w:tcPr>
          <w:p w:rsidR="00141CB1" w:rsidRDefault="00141CB1">
            <w:pPr>
              <w:pStyle w:val="ConsPlusNormal"/>
            </w:pPr>
            <w:r>
              <w:t>1 - полное отражение расходов в отчете о расходах, источником финансового обеспечения которых является субсидия;</w:t>
            </w:r>
          </w:p>
          <w:p w:rsidR="00141CB1" w:rsidRDefault="00141CB1">
            <w:pPr>
              <w:pStyle w:val="ConsPlusNormal"/>
            </w:pPr>
            <w:r>
              <w:t>0 - несоответствие фактически произведенных расходов расходам, указанным в отчете</w:t>
            </w:r>
          </w:p>
        </w:tc>
      </w:tr>
      <w:tr w:rsidR="00141CB1">
        <w:tc>
          <w:tcPr>
            <w:tcW w:w="542" w:type="dxa"/>
          </w:tcPr>
          <w:p w:rsidR="00141CB1" w:rsidRDefault="00141CB1">
            <w:pPr>
              <w:pStyle w:val="ConsPlusNormal"/>
            </w:pPr>
            <w:r>
              <w:t>4.</w:t>
            </w:r>
          </w:p>
        </w:tc>
        <w:tc>
          <w:tcPr>
            <w:tcW w:w="3288" w:type="dxa"/>
          </w:tcPr>
          <w:p w:rsidR="00141CB1" w:rsidRDefault="00141CB1">
            <w:pPr>
              <w:pStyle w:val="ConsPlusNormal"/>
            </w:pPr>
            <w:r>
              <w:t>Наличие остатка неиспользованных средств субсидии в установленный Соглашением срок использования субсидии</w:t>
            </w:r>
          </w:p>
        </w:tc>
        <w:tc>
          <w:tcPr>
            <w:tcW w:w="5216" w:type="dxa"/>
          </w:tcPr>
          <w:p w:rsidR="00141CB1" w:rsidRDefault="00141CB1">
            <w:pPr>
              <w:pStyle w:val="ConsPlusNormal"/>
            </w:pPr>
            <w:r>
              <w:t>1 - при использовании субсидии Получателем субсидии в полном объеме;</w:t>
            </w:r>
          </w:p>
          <w:p w:rsidR="00141CB1" w:rsidRDefault="00141CB1">
            <w:pPr>
              <w:pStyle w:val="ConsPlusNormal"/>
            </w:pPr>
            <w:r>
              <w:t>0 - в случае неиспользования средств субсидии Получателем субсидии либо использования средств субсидии не в полном объеме</w:t>
            </w:r>
          </w:p>
        </w:tc>
      </w:tr>
      <w:tr w:rsidR="00141CB1">
        <w:tc>
          <w:tcPr>
            <w:tcW w:w="542" w:type="dxa"/>
          </w:tcPr>
          <w:p w:rsidR="00141CB1" w:rsidRDefault="00141CB1">
            <w:pPr>
              <w:pStyle w:val="ConsPlusNormal"/>
            </w:pPr>
            <w:r>
              <w:t>5.</w:t>
            </w:r>
          </w:p>
        </w:tc>
        <w:tc>
          <w:tcPr>
            <w:tcW w:w="3288" w:type="dxa"/>
          </w:tcPr>
          <w:p w:rsidR="00141CB1" w:rsidRDefault="00141CB1">
            <w:pPr>
              <w:pStyle w:val="ConsPlusNormal"/>
            </w:pPr>
            <w:r>
              <w:t>Наличие случаев нарушения Получателем субсидии условий и порядка предоставления субсидии</w:t>
            </w:r>
          </w:p>
        </w:tc>
        <w:tc>
          <w:tcPr>
            <w:tcW w:w="5216" w:type="dxa"/>
          </w:tcPr>
          <w:p w:rsidR="00141CB1" w:rsidRDefault="00141CB1">
            <w:pPr>
              <w:pStyle w:val="ConsPlusNormal"/>
            </w:pPr>
            <w:r>
              <w:t>1 - при отсутствии случаев нарушения Получателем субсидии условий и порядка предоставления субсидии по результатам проверок, проводимых уполномоченным органом и (или) органом государственного финансового контроля;</w:t>
            </w:r>
          </w:p>
          <w:p w:rsidR="00141CB1" w:rsidRDefault="00141CB1">
            <w:pPr>
              <w:pStyle w:val="ConsPlusNormal"/>
            </w:pPr>
            <w:r>
              <w:t>0 - при наличии факта нарушения Получателем субсидии условий и порядка предоставления субсидии по результатам проверок, проводимых уполномоченным органом и (или) органом государственного финансового контроля</w:t>
            </w:r>
          </w:p>
        </w:tc>
      </w:tr>
    </w:tbl>
    <w:p w:rsidR="00141CB1" w:rsidRDefault="00141CB1">
      <w:pPr>
        <w:pStyle w:val="ConsPlusNormal"/>
        <w:ind w:firstLine="540"/>
        <w:jc w:val="both"/>
      </w:pPr>
    </w:p>
    <w:p w:rsidR="00141CB1" w:rsidRDefault="00141CB1">
      <w:pPr>
        <w:pStyle w:val="ConsPlusNormal"/>
        <w:ind w:firstLine="540"/>
        <w:jc w:val="both"/>
      </w:pPr>
      <w:r>
        <w:t>Оценка уполномоченного органа (О) осуществляется по следующей формуле:</w:t>
      </w:r>
    </w:p>
    <w:p w:rsidR="00141CB1" w:rsidRDefault="00141CB1">
      <w:pPr>
        <w:pStyle w:val="ConsPlusNormal"/>
        <w:ind w:firstLine="540"/>
        <w:jc w:val="both"/>
      </w:pPr>
    </w:p>
    <w:p w:rsidR="00141CB1" w:rsidRDefault="00141CB1">
      <w:pPr>
        <w:pStyle w:val="ConsPlusNormal"/>
        <w:jc w:val="center"/>
      </w:pPr>
      <w:r>
        <w:rPr>
          <w:noProof/>
          <w:position w:val="-6"/>
        </w:rPr>
        <w:drawing>
          <wp:inline distT="0" distB="0" distL="0" distR="0">
            <wp:extent cx="2405380" cy="226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405380" cy="226060"/>
                    </a:xfrm>
                    <a:prstGeom prst="rect">
                      <a:avLst/>
                    </a:prstGeom>
                    <a:noFill/>
                    <a:ln>
                      <a:noFill/>
                    </a:ln>
                  </pic:spPr>
                </pic:pic>
              </a:graphicData>
            </a:graphic>
          </wp:inline>
        </w:drawing>
      </w:r>
      <w:r>
        <w:t>, где:</w:t>
      </w:r>
    </w:p>
    <w:p w:rsidR="00141CB1" w:rsidRDefault="00141CB1">
      <w:pPr>
        <w:pStyle w:val="ConsPlusNormal"/>
        <w:ind w:firstLine="540"/>
        <w:jc w:val="both"/>
      </w:pPr>
    </w:p>
    <w:p w:rsidR="00141CB1" w:rsidRDefault="00141CB1">
      <w:pPr>
        <w:pStyle w:val="ConsPlusNormal"/>
        <w:ind w:firstLine="540"/>
        <w:jc w:val="both"/>
      </w:pPr>
      <w:r>
        <w:t>Pi - индекс достижения каждой характеристики результата;</w:t>
      </w:r>
    </w:p>
    <w:p w:rsidR="00141CB1" w:rsidRDefault="00141CB1">
      <w:pPr>
        <w:pStyle w:val="ConsPlusNormal"/>
        <w:spacing w:before="220"/>
        <w:ind w:firstLine="540"/>
        <w:jc w:val="both"/>
      </w:pPr>
      <w:r>
        <w:t>n - количество характеристик результата;</w:t>
      </w:r>
    </w:p>
    <w:p w:rsidR="00141CB1" w:rsidRDefault="00141CB1">
      <w:pPr>
        <w:pStyle w:val="ConsPlusNormal"/>
        <w:spacing w:before="220"/>
        <w:ind w:firstLine="540"/>
        <w:jc w:val="both"/>
      </w:pPr>
      <w:r>
        <w:t>К - коэффициент выполнения базовых показателей, рассчитанный как отношение суммы значений всех базовых показателей к количеству базовых показателей:</w:t>
      </w:r>
    </w:p>
    <w:p w:rsidR="00141CB1" w:rsidRDefault="00141CB1">
      <w:pPr>
        <w:pStyle w:val="ConsPlusNormal"/>
        <w:ind w:firstLine="540"/>
        <w:jc w:val="both"/>
      </w:pPr>
    </w:p>
    <w:p w:rsidR="00141CB1" w:rsidRDefault="00141CB1">
      <w:pPr>
        <w:pStyle w:val="ConsPlusNormal"/>
        <w:jc w:val="center"/>
      </w:pPr>
      <w:r>
        <w:rPr>
          <w:noProof/>
          <w:position w:val="-8"/>
        </w:rPr>
        <w:drawing>
          <wp:inline distT="0" distB="0" distL="0" distR="0">
            <wp:extent cx="155067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550670" cy="251460"/>
                    </a:xfrm>
                    <a:prstGeom prst="rect">
                      <a:avLst/>
                    </a:prstGeom>
                    <a:noFill/>
                    <a:ln>
                      <a:noFill/>
                    </a:ln>
                  </pic:spPr>
                </pic:pic>
              </a:graphicData>
            </a:graphic>
          </wp:inline>
        </w:drawing>
      </w:r>
      <w:r>
        <w:t>, где:</w:t>
      </w:r>
    </w:p>
    <w:p w:rsidR="00141CB1" w:rsidRDefault="00141CB1">
      <w:pPr>
        <w:pStyle w:val="ConsPlusNormal"/>
        <w:ind w:firstLine="540"/>
        <w:jc w:val="both"/>
      </w:pPr>
    </w:p>
    <w:p w:rsidR="00141CB1" w:rsidRDefault="00141CB1">
      <w:pPr>
        <w:pStyle w:val="ConsPlusNormal"/>
        <w:ind w:firstLine="540"/>
        <w:jc w:val="both"/>
      </w:pPr>
      <w:r>
        <w:t>Б</w:t>
      </w:r>
      <w:r>
        <w:rPr>
          <w:vertAlign w:val="subscript"/>
        </w:rPr>
        <w:t>i</w:t>
      </w:r>
      <w:r>
        <w:t xml:space="preserve"> - значение i-го базового показателя.</w:t>
      </w:r>
    </w:p>
    <w:p w:rsidR="00141CB1" w:rsidRDefault="00141CB1">
      <w:pPr>
        <w:pStyle w:val="ConsPlusNormal"/>
        <w:spacing w:before="220"/>
        <w:ind w:firstLine="540"/>
        <w:jc w:val="both"/>
      </w:pPr>
      <w:r>
        <w:t>Индекс достижения каждой характеристики результата определяется по формуле:</w:t>
      </w:r>
    </w:p>
    <w:p w:rsidR="00141CB1" w:rsidRDefault="00141CB1">
      <w:pPr>
        <w:pStyle w:val="ConsPlusNormal"/>
        <w:ind w:firstLine="540"/>
        <w:jc w:val="both"/>
      </w:pPr>
    </w:p>
    <w:p w:rsidR="00141CB1" w:rsidRDefault="00141CB1">
      <w:pPr>
        <w:pStyle w:val="ConsPlusNormal"/>
        <w:jc w:val="center"/>
      </w:pPr>
      <w:r>
        <w:t>P</w:t>
      </w:r>
      <w:r>
        <w:rPr>
          <w:vertAlign w:val="subscript"/>
        </w:rPr>
        <w:t>i</w:t>
      </w:r>
      <w:r>
        <w:t xml:space="preserve"> = FP</w:t>
      </w:r>
      <w:r>
        <w:rPr>
          <w:vertAlign w:val="subscript"/>
        </w:rPr>
        <w:t>i</w:t>
      </w:r>
      <w:r>
        <w:t xml:space="preserve"> / PP</w:t>
      </w:r>
      <w:r>
        <w:rPr>
          <w:vertAlign w:val="subscript"/>
        </w:rPr>
        <w:t>i</w:t>
      </w:r>
      <w:r>
        <w:t>, где:</w:t>
      </w:r>
    </w:p>
    <w:p w:rsidR="00141CB1" w:rsidRDefault="00141CB1">
      <w:pPr>
        <w:pStyle w:val="ConsPlusNormal"/>
        <w:ind w:firstLine="540"/>
        <w:jc w:val="both"/>
      </w:pPr>
    </w:p>
    <w:p w:rsidR="00141CB1" w:rsidRDefault="00141CB1">
      <w:pPr>
        <w:pStyle w:val="ConsPlusNormal"/>
        <w:ind w:firstLine="540"/>
        <w:jc w:val="both"/>
      </w:pPr>
      <w:r>
        <w:t>FP</w:t>
      </w:r>
      <w:r>
        <w:rPr>
          <w:vertAlign w:val="subscript"/>
        </w:rPr>
        <w:t>i</w:t>
      </w:r>
      <w:r>
        <w:t xml:space="preserve"> - фактическое значение i-й характеристики результата;</w:t>
      </w:r>
    </w:p>
    <w:p w:rsidR="00141CB1" w:rsidRDefault="00141CB1">
      <w:pPr>
        <w:pStyle w:val="ConsPlusNormal"/>
        <w:spacing w:before="220"/>
        <w:ind w:firstLine="540"/>
        <w:jc w:val="both"/>
      </w:pPr>
      <w:r>
        <w:t>PP</w:t>
      </w:r>
      <w:r>
        <w:rPr>
          <w:vertAlign w:val="subscript"/>
        </w:rPr>
        <w:t>i</w:t>
      </w:r>
      <w:r>
        <w:t xml:space="preserve"> - плановое значение i-й характеристики результата.</w:t>
      </w:r>
    </w:p>
    <w:p w:rsidR="00141CB1" w:rsidRDefault="00141CB1">
      <w:pPr>
        <w:pStyle w:val="ConsPlusNormal"/>
        <w:spacing w:before="220"/>
        <w:ind w:firstLine="540"/>
        <w:jc w:val="both"/>
      </w:pPr>
      <w:r>
        <w:t>Оценка уполномоченного органа завершается присвоением Проектам одной из следующих оценок:</w:t>
      </w:r>
    </w:p>
    <w:p w:rsidR="00141CB1" w:rsidRDefault="00141CB1">
      <w:pPr>
        <w:pStyle w:val="ConsPlusNormal"/>
        <w:spacing w:before="220"/>
        <w:ind w:firstLine="540"/>
        <w:jc w:val="both"/>
      </w:pPr>
      <w:r>
        <w:t xml:space="preserve">1) оценка "успешно" - в случае, если итоговое значение характеристик результата и базовых </w:t>
      </w:r>
      <w:r>
        <w:lastRenderedPageBreak/>
        <w:t>показателей реализации Проекта составляет 75% и выше;</w:t>
      </w:r>
    </w:p>
    <w:p w:rsidR="00141CB1" w:rsidRDefault="00141CB1">
      <w:pPr>
        <w:pStyle w:val="ConsPlusNormal"/>
        <w:spacing w:before="220"/>
        <w:ind w:firstLine="540"/>
        <w:jc w:val="both"/>
      </w:pPr>
      <w:r>
        <w:t>2) оценка "удовлетворительно" - в случае, если итоговое значение характеристик результата, и базовых показателей реализации Проекта составляет от 40 до 75%;</w:t>
      </w:r>
    </w:p>
    <w:p w:rsidR="00141CB1" w:rsidRDefault="00141CB1">
      <w:pPr>
        <w:pStyle w:val="ConsPlusNormal"/>
        <w:spacing w:before="220"/>
        <w:ind w:firstLine="540"/>
        <w:jc w:val="both"/>
      </w:pPr>
      <w:r>
        <w:t>3) оценка "неудовлетворительно" - в случае, если итоговое значение характеристик результата и базовых показателей реализации Проекта составляет до 40%.</w:t>
      </w:r>
    </w:p>
    <w:p w:rsidR="00141CB1" w:rsidRDefault="00141CB1">
      <w:pPr>
        <w:pStyle w:val="ConsPlusNormal"/>
        <w:spacing w:before="220"/>
        <w:ind w:firstLine="540"/>
        <w:jc w:val="both"/>
      </w:pPr>
      <w:r>
        <w:t xml:space="preserve">Уполномоченный орган в рамках срока, указанного в </w:t>
      </w:r>
      <w:hyperlink w:anchor="P806">
        <w:r>
          <w:rPr>
            <w:color w:val="0000FF"/>
          </w:rPr>
          <w:t>абзаце втором</w:t>
        </w:r>
      </w:hyperlink>
      <w:r>
        <w:t xml:space="preserve"> настоящего пункта, оформляет результаты проведения оценки уполномоченного органа в виде аналитического отчета о результатах оценки реализации Проектов (далее - аналитический отчет), составленного в произвольной форме, с указанием следующей информации:</w:t>
      </w:r>
    </w:p>
    <w:p w:rsidR="00141CB1" w:rsidRDefault="00141CB1">
      <w:pPr>
        <w:pStyle w:val="ConsPlusNormal"/>
        <w:spacing w:before="220"/>
        <w:ind w:firstLine="540"/>
        <w:jc w:val="both"/>
      </w:pPr>
      <w:r>
        <w:t>о всех Проектах, в отношении которых проведена оценка уполномоченного органа, и некоммерческих неправительственных организациях, реализовавших данные Проекты;</w:t>
      </w:r>
    </w:p>
    <w:p w:rsidR="00141CB1" w:rsidRDefault="00141CB1">
      <w:pPr>
        <w:pStyle w:val="ConsPlusNormal"/>
        <w:spacing w:before="220"/>
        <w:ind w:firstLine="540"/>
        <w:jc w:val="both"/>
      </w:pPr>
      <w:r>
        <w:t>достижении Получателями субсидий значений характеристик результата и базовых показателей реализации Проекта в отношении каждого Проекта;</w:t>
      </w:r>
    </w:p>
    <w:p w:rsidR="00141CB1" w:rsidRDefault="00141CB1">
      <w:pPr>
        <w:pStyle w:val="ConsPlusNormal"/>
        <w:spacing w:before="220"/>
        <w:ind w:firstLine="540"/>
        <w:jc w:val="both"/>
      </w:pPr>
      <w:r>
        <w:t>информации об оценке реализованного Проекта ("успешно", "удовлетворительно", "неудовлетворительно") в отношении каждого Проекта;</w:t>
      </w:r>
    </w:p>
    <w:p w:rsidR="00141CB1" w:rsidRDefault="00141CB1">
      <w:pPr>
        <w:pStyle w:val="ConsPlusNormal"/>
        <w:spacing w:before="220"/>
        <w:ind w:firstLine="540"/>
        <w:jc w:val="both"/>
      </w:pPr>
      <w:r>
        <w:t>общих выводов по итогам проведенной оценки уполномоченного органа с указанием общего числа и доли "успешно" реализованных Проектов из общего числа Проектов, подлежащих такой оценке;</w:t>
      </w:r>
    </w:p>
    <w:p w:rsidR="00141CB1" w:rsidRDefault="00141CB1">
      <w:pPr>
        <w:pStyle w:val="ConsPlusNormal"/>
        <w:spacing w:before="220"/>
        <w:ind w:firstLine="540"/>
        <w:jc w:val="both"/>
      </w:pPr>
      <w:r>
        <w:t>списка Проектов, получивших от уполномоченного органа оценку "успешно" по результатам оценки уполномоченного органа.</w:t>
      </w:r>
    </w:p>
    <w:p w:rsidR="00141CB1" w:rsidRDefault="00141CB1">
      <w:pPr>
        <w:pStyle w:val="ConsPlusNormal"/>
        <w:spacing w:before="220"/>
        <w:ind w:firstLine="540"/>
        <w:jc w:val="both"/>
      </w:pPr>
      <w:r>
        <w:t xml:space="preserve">Уполномоченный орган не позднее 10 рабочих дней со дня завершения срока оценки уполномоченного органа, указанного в </w:t>
      </w:r>
      <w:hyperlink w:anchor="P806">
        <w:r>
          <w:rPr>
            <w:color w:val="0000FF"/>
          </w:rPr>
          <w:t>абзаце втором</w:t>
        </w:r>
      </w:hyperlink>
      <w:r>
        <w:t xml:space="preserve"> настоящего пункта, утверждает аналитический отчет в форме приказа уполномоченного органа. Уполномоченный орган в течение 20 рабочих дней со дня принятия указанного приказа направляет его в комиссию по подведению итогов оценки реализации Проектов (далее - Комиссия) с приложением Отчетов.</w:t>
      </w:r>
    </w:p>
    <w:p w:rsidR="00141CB1" w:rsidRDefault="00141CB1">
      <w:pPr>
        <w:pStyle w:val="ConsPlusNormal"/>
        <w:spacing w:before="220"/>
        <w:ind w:firstLine="540"/>
        <w:jc w:val="both"/>
      </w:pPr>
      <w:r>
        <w:t xml:space="preserve">6. Уполномоченный орган не проводит оценку реализации Проекта в соответствии с </w:t>
      </w:r>
      <w:hyperlink w:anchor="P805">
        <w:r>
          <w:rPr>
            <w:color w:val="0000FF"/>
          </w:rPr>
          <w:t>пунктом 5</w:t>
        </w:r>
      </w:hyperlink>
      <w:r>
        <w:t xml:space="preserve"> настоящего Положения в случае, если реализация данного Проекта была прекращена до окончания срока реализации Проекта, в том числе в связи с отказом Получателя субсидии от заключения Соглашения или расторжением Соглашения, ликвидацией некоммерческой неправительственной организации.</w:t>
      </w:r>
    </w:p>
    <w:p w:rsidR="00141CB1" w:rsidRDefault="00141CB1">
      <w:pPr>
        <w:pStyle w:val="ConsPlusNormal"/>
        <w:spacing w:before="220"/>
        <w:ind w:firstLine="540"/>
        <w:jc w:val="both"/>
      </w:pPr>
      <w:r>
        <w:t>7. Для подведения итогов оценки реализации Проектов уполномоченным органом создается Комиссия.</w:t>
      </w:r>
    </w:p>
    <w:p w:rsidR="00141CB1" w:rsidRDefault="00141CB1">
      <w:pPr>
        <w:pStyle w:val="ConsPlusNormal"/>
        <w:spacing w:before="220"/>
        <w:ind w:firstLine="540"/>
        <w:jc w:val="both"/>
      </w:pPr>
      <w:r>
        <w:t>Комиссия состоит из председателя Комиссии, заместителя председателя Комиссии, секретаря Комиссии и иных членов Комиссии (далее совместно - члены Комиссии).</w:t>
      </w:r>
    </w:p>
    <w:p w:rsidR="00141CB1" w:rsidRDefault="00141CB1">
      <w:pPr>
        <w:pStyle w:val="ConsPlusNormal"/>
        <w:spacing w:before="220"/>
        <w:ind w:firstLine="540"/>
        <w:jc w:val="both"/>
      </w:pPr>
      <w:r>
        <w:t>В состав Комиссии включаются представители органов исполнительной власти специальной компетенции Орловской области, а также по согласованию - члены Общественной палаты Орловской области, представители некоммерческих неправительственных организаций (за исключением организаций, реализующих Проекты, в отношении которых проводится оценка реализации Проектов), эксперты в соответствующих сферах в зависимости от направлений (поднаправлений) Проектов (далее - приглашенные участники).</w:t>
      </w:r>
    </w:p>
    <w:p w:rsidR="00141CB1" w:rsidRDefault="00141CB1">
      <w:pPr>
        <w:pStyle w:val="ConsPlusNormal"/>
        <w:spacing w:before="220"/>
        <w:ind w:firstLine="540"/>
        <w:jc w:val="both"/>
      </w:pPr>
      <w:r>
        <w:t>Персональный состав Комиссии, который должен включать не менее чем 11 человек, утверждается приказом уполномоченного органа.</w:t>
      </w:r>
    </w:p>
    <w:p w:rsidR="00141CB1" w:rsidRDefault="00141CB1">
      <w:pPr>
        <w:pStyle w:val="ConsPlusNormal"/>
        <w:spacing w:before="220"/>
        <w:ind w:firstLine="540"/>
        <w:jc w:val="both"/>
      </w:pPr>
      <w:r>
        <w:lastRenderedPageBreak/>
        <w:t>Председатель Комиссии:</w:t>
      </w:r>
    </w:p>
    <w:p w:rsidR="00141CB1" w:rsidRDefault="00141CB1">
      <w:pPr>
        <w:pStyle w:val="ConsPlusNormal"/>
        <w:spacing w:before="220"/>
        <w:ind w:firstLine="540"/>
        <w:jc w:val="both"/>
      </w:pPr>
      <w:r>
        <w:t>1) осуществляет общее руководство деятельностью Комиссии;</w:t>
      </w:r>
    </w:p>
    <w:p w:rsidR="00141CB1" w:rsidRDefault="00141CB1">
      <w:pPr>
        <w:pStyle w:val="ConsPlusNormal"/>
        <w:spacing w:before="220"/>
        <w:ind w:firstLine="540"/>
        <w:jc w:val="both"/>
      </w:pPr>
      <w:r>
        <w:t>2) председательствует на заседании Комиссии;</w:t>
      </w:r>
    </w:p>
    <w:p w:rsidR="00141CB1" w:rsidRDefault="00141CB1">
      <w:pPr>
        <w:pStyle w:val="ConsPlusNormal"/>
        <w:spacing w:before="220"/>
        <w:ind w:firstLine="540"/>
        <w:jc w:val="both"/>
      </w:pPr>
      <w:r>
        <w:t>3) определяет повестку заседаний Комиссии;</w:t>
      </w:r>
    </w:p>
    <w:p w:rsidR="00141CB1" w:rsidRDefault="00141CB1">
      <w:pPr>
        <w:pStyle w:val="ConsPlusNormal"/>
        <w:spacing w:before="220"/>
        <w:ind w:firstLine="540"/>
        <w:jc w:val="both"/>
      </w:pPr>
      <w:r>
        <w:t>4) голосует по вопросам, вынесенным на заседание Комиссии;</w:t>
      </w:r>
    </w:p>
    <w:p w:rsidR="00141CB1" w:rsidRDefault="00141CB1">
      <w:pPr>
        <w:pStyle w:val="ConsPlusNormal"/>
        <w:spacing w:before="220"/>
        <w:ind w:firstLine="540"/>
        <w:jc w:val="both"/>
      </w:pPr>
      <w:r>
        <w:t>5) подписывает протокол заседания Комиссии течение 5 рабочих дней со дня проведения заседания Комиссии;</w:t>
      </w:r>
    </w:p>
    <w:p w:rsidR="00141CB1" w:rsidRDefault="00141CB1">
      <w:pPr>
        <w:pStyle w:val="ConsPlusNormal"/>
        <w:spacing w:before="220"/>
        <w:ind w:firstLine="540"/>
        <w:jc w:val="both"/>
      </w:pPr>
      <w:r>
        <w:t>6) дает поручения членам Комиссии по вопросам организации и проведения ее заседаний.</w:t>
      </w:r>
    </w:p>
    <w:p w:rsidR="00141CB1" w:rsidRDefault="00141CB1">
      <w:pPr>
        <w:pStyle w:val="ConsPlusNormal"/>
        <w:spacing w:before="220"/>
        <w:ind w:firstLine="540"/>
        <w:jc w:val="both"/>
      </w:pPr>
      <w:r>
        <w:t>В случае временного отсутствия председателя Комиссии его обязанности исполняет заместитель председателя Комиссии по поручению председателя Комиссии, а в случае временного отсутствия заместителя председателя Комиссии - один из членов Комиссии по поручению председателя Комиссии.</w:t>
      </w:r>
    </w:p>
    <w:p w:rsidR="00141CB1" w:rsidRDefault="00141CB1">
      <w:pPr>
        <w:pStyle w:val="ConsPlusNormal"/>
        <w:spacing w:before="220"/>
        <w:ind w:firstLine="540"/>
        <w:jc w:val="both"/>
      </w:pPr>
      <w:r>
        <w:t>Секретарь Комиссии:</w:t>
      </w:r>
    </w:p>
    <w:p w:rsidR="00141CB1" w:rsidRDefault="00141CB1">
      <w:pPr>
        <w:pStyle w:val="ConsPlusNormal"/>
        <w:spacing w:before="220"/>
        <w:ind w:firstLine="540"/>
        <w:jc w:val="both"/>
      </w:pPr>
      <w:r>
        <w:t>1) формирует повестку дня заседаний Комиссии;</w:t>
      </w:r>
    </w:p>
    <w:p w:rsidR="00141CB1" w:rsidRDefault="00141CB1">
      <w:pPr>
        <w:pStyle w:val="ConsPlusNormal"/>
        <w:spacing w:before="220"/>
        <w:ind w:firstLine="540"/>
        <w:jc w:val="both"/>
      </w:pPr>
      <w:r>
        <w:t>2) организует подготовку материалов к заседаниям Комиссии;</w:t>
      </w:r>
    </w:p>
    <w:p w:rsidR="00141CB1" w:rsidRDefault="00141CB1">
      <w:pPr>
        <w:pStyle w:val="ConsPlusNormal"/>
        <w:spacing w:before="220"/>
        <w:ind w:firstLine="540"/>
        <w:jc w:val="both"/>
      </w:pPr>
      <w:r>
        <w:t>3) оповещает членов Комиссии о дате, времени и месте проведения заседаний Комиссии не менее чем за 2 рабочих дня до дня проведения заседания Комиссии;</w:t>
      </w:r>
    </w:p>
    <w:p w:rsidR="00141CB1" w:rsidRDefault="00141CB1">
      <w:pPr>
        <w:pStyle w:val="ConsPlusNormal"/>
        <w:spacing w:before="220"/>
        <w:ind w:firstLine="540"/>
        <w:jc w:val="both"/>
      </w:pPr>
      <w:r>
        <w:t>4) обеспечивает координацию между членами Комиссии по вопросам деятельности Комиссии;</w:t>
      </w:r>
    </w:p>
    <w:p w:rsidR="00141CB1" w:rsidRDefault="00141CB1">
      <w:pPr>
        <w:pStyle w:val="ConsPlusNormal"/>
        <w:spacing w:before="220"/>
        <w:ind w:firstLine="540"/>
        <w:jc w:val="both"/>
      </w:pPr>
      <w:r>
        <w:t>5) голосует по вопросам, вынесенным на заседание Комиссии;</w:t>
      </w:r>
    </w:p>
    <w:p w:rsidR="00141CB1" w:rsidRDefault="00141CB1">
      <w:pPr>
        <w:pStyle w:val="ConsPlusNormal"/>
        <w:spacing w:before="220"/>
        <w:ind w:firstLine="540"/>
        <w:jc w:val="both"/>
      </w:pPr>
      <w:r>
        <w:t>6) оформляет протокол заседания Комиссии в течение 3 рабочих дней со дня проведения заседания Комиссии;</w:t>
      </w:r>
    </w:p>
    <w:p w:rsidR="00141CB1" w:rsidRDefault="00141CB1">
      <w:pPr>
        <w:pStyle w:val="ConsPlusNormal"/>
        <w:spacing w:before="220"/>
        <w:ind w:firstLine="540"/>
        <w:jc w:val="both"/>
      </w:pPr>
      <w:r>
        <w:t>7) подписывает протокол заседания Комиссии в течение 5 рабочих дней со дня проведения заседания Комиссии;</w:t>
      </w:r>
    </w:p>
    <w:p w:rsidR="00141CB1" w:rsidRDefault="00141CB1">
      <w:pPr>
        <w:pStyle w:val="ConsPlusNormal"/>
        <w:spacing w:before="220"/>
        <w:ind w:firstLine="540"/>
        <w:jc w:val="both"/>
      </w:pPr>
      <w:r>
        <w:t>8) направляет протокол заседания Комиссии в уполномоченный орган не позднее 10 рабочих дней со дня проведения заседания Комиссии;</w:t>
      </w:r>
    </w:p>
    <w:p w:rsidR="00141CB1" w:rsidRDefault="00141CB1">
      <w:pPr>
        <w:pStyle w:val="ConsPlusNormal"/>
        <w:spacing w:before="220"/>
        <w:ind w:firstLine="540"/>
        <w:jc w:val="both"/>
      </w:pPr>
      <w:r>
        <w:t>9) направляет копии протокола заседания Комиссии ее членам не позднее 10 рабочих дней со дня проведения заседания Комиссии, а также всем присутствовавшим на заседании Комиссии приглашенным участникам.</w:t>
      </w:r>
    </w:p>
    <w:p w:rsidR="00141CB1" w:rsidRDefault="00141CB1">
      <w:pPr>
        <w:pStyle w:val="ConsPlusNormal"/>
        <w:spacing w:before="220"/>
        <w:ind w:firstLine="540"/>
        <w:jc w:val="both"/>
      </w:pPr>
      <w:r>
        <w:t>В случае временного отсутствия секретаря Комиссии его обязанности исполняет один из членов Комиссии по поручению председателя Комиссии.</w:t>
      </w:r>
    </w:p>
    <w:p w:rsidR="00141CB1" w:rsidRDefault="00141CB1">
      <w:pPr>
        <w:pStyle w:val="ConsPlusNormal"/>
        <w:spacing w:before="220"/>
        <w:ind w:firstLine="540"/>
        <w:jc w:val="both"/>
      </w:pPr>
      <w:r>
        <w:t>Заместители председателя Комиссии и иные члены Комиссии:</w:t>
      </w:r>
    </w:p>
    <w:p w:rsidR="00141CB1" w:rsidRDefault="00141CB1">
      <w:pPr>
        <w:pStyle w:val="ConsPlusNormal"/>
        <w:spacing w:before="220"/>
        <w:ind w:firstLine="540"/>
        <w:jc w:val="both"/>
      </w:pPr>
      <w:r>
        <w:t>1) лично участвуют в заседаниях Комиссии и обсуждении вопросов, вынесенных на заседание Комиссии;</w:t>
      </w:r>
    </w:p>
    <w:p w:rsidR="00141CB1" w:rsidRDefault="00141CB1">
      <w:pPr>
        <w:pStyle w:val="ConsPlusNormal"/>
        <w:spacing w:before="220"/>
        <w:ind w:firstLine="540"/>
        <w:jc w:val="both"/>
      </w:pPr>
      <w:r>
        <w:t>2) выполняют поручения председателя Комиссии;</w:t>
      </w:r>
    </w:p>
    <w:p w:rsidR="00141CB1" w:rsidRDefault="00141CB1">
      <w:pPr>
        <w:pStyle w:val="ConsPlusNormal"/>
        <w:spacing w:before="220"/>
        <w:ind w:firstLine="540"/>
        <w:jc w:val="both"/>
      </w:pPr>
      <w:r>
        <w:t xml:space="preserve">3) вносят предложения по вопросам работы Комиссии, повестке заседания Комиссии, </w:t>
      </w:r>
      <w:r>
        <w:lastRenderedPageBreak/>
        <w:t>порядку рассмотрения и существу вопросов, обсуждаемых на заседаниях Комиссии;</w:t>
      </w:r>
    </w:p>
    <w:p w:rsidR="00141CB1" w:rsidRDefault="00141CB1">
      <w:pPr>
        <w:pStyle w:val="ConsPlusNormal"/>
        <w:spacing w:before="220"/>
        <w:ind w:firstLine="540"/>
        <w:jc w:val="both"/>
      </w:pPr>
      <w:r>
        <w:t>4) голосуют по вопросам, вынесенным на заседание Комиссии.</w:t>
      </w:r>
    </w:p>
    <w:p w:rsidR="00141CB1" w:rsidRDefault="00141CB1">
      <w:pPr>
        <w:pStyle w:val="ConsPlusNormal"/>
        <w:spacing w:before="220"/>
        <w:ind w:firstLine="540"/>
        <w:jc w:val="both"/>
      </w:pPr>
      <w:r>
        <w:t>Основной формой деятельности Комиссии являются заседания Комиссии, проводимые по мере необходимости, обусловленной поступлением в Комиссию приказа уполномоченного органа. Заседание Комиссии считается правомочным, если на нем присутствует не менее половины ее членов.</w:t>
      </w:r>
    </w:p>
    <w:p w:rsidR="00141CB1" w:rsidRDefault="00141CB1">
      <w:pPr>
        <w:pStyle w:val="ConsPlusNormal"/>
        <w:spacing w:before="220"/>
        <w:ind w:firstLine="540"/>
        <w:jc w:val="both"/>
      </w:pPr>
      <w:r>
        <w:t>Решения Комиссии принимаются на открытом голосовании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141CB1" w:rsidRDefault="00141CB1">
      <w:pPr>
        <w:pStyle w:val="ConsPlusNormal"/>
        <w:spacing w:before="220"/>
        <w:ind w:firstLine="540"/>
        <w:jc w:val="both"/>
      </w:pPr>
      <w:r>
        <w:t xml:space="preserve">8. Комиссия в срок не позднее 20 рабочих дней со дня поступления к ней приказа уполномоченного органа с прилагаемыми документами подводит итоги оценки реализации Проектов путем проведения итоговой оценки в соответствии с </w:t>
      </w:r>
      <w:hyperlink w:anchor="P902">
        <w:r>
          <w:rPr>
            <w:color w:val="0000FF"/>
          </w:rPr>
          <w:t>пунктом 9</w:t>
        </w:r>
      </w:hyperlink>
      <w:r>
        <w:t xml:space="preserve"> настоящего Положения в отношении реализации Проектов, получивших оценку "успешно" по результатам оценки уполномоченного органа (далее - успешно реализованный Проект).</w:t>
      </w:r>
    </w:p>
    <w:p w:rsidR="00141CB1" w:rsidRDefault="00141CB1">
      <w:pPr>
        <w:pStyle w:val="ConsPlusNormal"/>
        <w:spacing w:before="220"/>
        <w:ind w:firstLine="540"/>
        <w:jc w:val="both"/>
      </w:pPr>
      <w:bookmarkStart w:id="69" w:name="P902"/>
      <w:bookmarkEnd w:id="69"/>
      <w:r>
        <w:t xml:space="preserve">9. Каждый член Комиссии оценивает реализацию каждого успешно реализованного Проекта путем рассмотрения Отчетов, аналитического отчета, а также иной информации, находящейся в распоряжении Комиссии, на основании критериев оценки, приведенных в </w:t>
      </w:r>
      <w:hyperlink w:anchor="P905">
        <w:r>
          <w:rPr>
            <w:color w:val="0000FF"/>
          </w:rPr>
          <w:t>таблице 2</w:t>
        </w:r>
      </w:hyperlink>
      <w:r>
        <w:t>, путем присвоения успешно реализованному Проекту соответствующих баллов.</w:t>
      </w:r>
    </w:p>
    <w:p w:rsidR="00141CB1" w:rsidRDefault="00141CB1">
      <w:pPr>
        <w:pStyle w:val="ConsPlusNormal"/>
        <w:spacing w:before="220"/>
        <w:ind w:firstLine="540"/>
        <w:jc w:val="both"/>
      </w:pPr>
      <w:r>
        <w:t>Итоговая оценка реализации каждого успешно реализованного Проекта в баллах определяется как среднее арифметическое суммы баллов, выставленных каждым членом Комиссии по каждому критерию оценки.</w:t>
      </w:r>
    </w:p>
    <w:p w:rsidR="00141CB1" w:rsidRDefault="00141CB1">
      <w:pPr>
        <w:pStyle w:val="ConsPlusNormal"/>
        <w:ind w:firstLine="540"/>
        <w:jc w:val="both"/>
      </w:pPr>
    </w:p>
    <w:p w:rsidR="00141CB1" w:rsidRDefault="00141CB1">
      <w:pPr>
        <w:pStyle w:val="ConsPlusNormal"/>
        <w:jc w:val="right"/>
      </w:pPr>
      <w:bookmarkStart w:id="70" w:name="P905"/>
      <w:bookmarkEnd w:id="70"/>
      <w:r>
        <w:t>Таблица 2</w:t>
      </w:r>
    </w:p>
    <w:p w:rsidR="00141CB1" w:rsidRDefault="00141CB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974"/>
        <w:gridCol w:w="4706"/>
      </w:tblGrid>
      <w:tr w:rsidR="00141CB1">
        <w:tc>
          <w:tcPr>
            <w:tcW w:w="397" w:type="dxa"/>
            <w:vAlign w:val="center"/>
          </w:tcPr>
          <w:p w:rsidR="00141CB1" w:rsidRDefault="00141CB1">
            <w:pPr>
              <w:pStyle w:val="ConsPlusNormal"/>
            </w:pPr>
            <w:r>
              <w:t>N</w:t>
            </w:r>
          </w:p>
        </w:tc>
        <w:tc>
          <w:tcPr>
            <w:tcW w:w="3974" w:type="dxa"/>
            <w:vAlign w:val="center"/>
          </w:tcPr>
          <w:p w:rsidR="00141CB1" w:rsidRDefault="00141CB1">
            <w:pPr>
              <w:pStyle w:val="ConsPlusNormal"/>
              <w:jc w:val="center"/>
            </w:pPr>
            <w:r>
              <w:t>Критерии оценки</w:t>
            </w:r>
          </w:p>
        </w:tc>
        <w:tc>
          <w:tcPr>
            <w:tcW w:w="4706" w:type="dxa"/>
            <w:vAlign w:val="center"/>
          </w:tcPr>
          <w:p w:rsidR="00141CB1" w:rsidRDefault="00141CB1">
            <w:pPr>
              <w:pStyle w:val="ConsPlusNormal"/>
              <w:jc w:val="center"/>
            </w:pPr>
            <w:r>
              <w:t>Оценка (баллы)</w:t>
            </w:r>
          </w:p>
        </w:tc>
      </w:tr>
      <w:tr w:rsidR="00141CB1">
        <w:tc>
          <w:tcPr>
            <w:tcW w:w="397" w:type="dxa"/>
            <w:vAlign w:val="center"/>
          </w:tcPr>
          <w:p w:rsidR="00141CB1" w:rsidRDefault="00141CB1">
            <w:pPr>
              <w:pStyle w:val="ConsPlusNormal"/>
            </w:pPr>
            <w:r>
              <w:t>1</w:t>
            </w:r>
          </w:p>
        </w:tc>
        <w:tc>
          <w:tcPr>
            <w:tcW w:w="3974" w:type="dxa"/>
            <w:vAlign w:val="center"/>
          </w:tcPr>
          <w:p w:rsidR="00141CB1" w:rsidRDefault="00141CB1">
            <w:pPr>
              <w:pStyle w:val="ConsPlusNormal"/>
              <w:jc w:val="center"/>
            </w:pPr>
            <w:r>
              <w:t>2</w:t>
            </w:r>
          </w:p>
        </w:tc>
        <w:tc>
          <w:tcPr>
            <w:tcW w:w="4706" w:type="dxa"/>
            <w:vAlign w:val="center"/>
          </w:tcPr>
          <w:p w:rsidR="00141CB1" w:rsidRDefault="00141CB1">
            <w:pPr>
              <w:pStyle w:val="ConsPlusNormal"/>
              <w:jc w:val="center"/>
            </w:pPr>
            <w:r>
              <w:t>3</w:t>
            </w:r>
          </w:p>
        </w:tc>
      </w:tr>
      <w:tr w:rsidR="00141CB1">
        <w:tc>
          <w:tcPr>
            <w:tcW w:w="397" w:type="dxa"/>
          </w:tcPr>
          <w:p w:rsidR="00141CB1" w:rsidRDefault="00141CB1">
            <w:pPr>
              <w:pStyle w:val="ConsPlusNormal"/>
            </w:pPr>
            <w:r>
              <w:t>1.</w:t>
            </w:r>
          </w:p>
        </w:tc>
        <w:tc>
          <w:tcPr>
            <w:tcW w:w="3974" w:type="dxa"/>
          </w:tcPr>
          <w:p w:rsidR="00141CB1" w:rsidRDefault="00141CB1">
            <w:pPr>
              <w:pStyle w:val="ConsPlusNormal"/>
            </w:pPr>
            <w:r>
              <w:t>Объем средств, дополнительно привлеченных на реализацию Проекта (включая примерную оценку труда добровольцев, безвозмездные поступления товаров, работ, услуг, имущественных прав)</w:t>
            </w:r>
          </w:p>
        </w:tc>
        <w:tc>
          <w:tcPr>
            <w:tcW w:w="4706" w:type="dxa"/>
          </w:tcPr>
          <w:p w:rsidR="00141CB1" w:rsidRDefault="00141CB1">
            <w:pPr>
              <w:pStyle w:val="ConsPlusNormal"/>
            </w:pPr>
            <w:r>
              <w:t>От 25% и до 50% суммы субсидии - 1;</w:t>
            </w:r>
          </w:p>
          <w:p w:rsidR="00141CB1" w:rsidRDefault="00141CB1">
            <w:pPr>
              <w:pStyle w:val="ConsPlusNormal"/>
            </w:pPr>
            <w:r>
              <w:t>от 50% и до 75% - 2;</w:t>
            </w:r>
          </w:p>
          <w:p w:rsidR="00141CB1" w:rsidRDefault="00141CB1">
            <w:pPr>
              <w:pStyle w:val="ConsPlusNormal"/>
            </w:pPr>
            <w:r>
              <w:t>от 75% и до 100% - 3;</w:t>
            </w:r>
          </w:p>
          <w:p w:rsidR="00141CB1" w:rsidRDefault="00141CB1">
            <w:pPr>
              <w:pStyle w:val="ConsPlusNormal"/>
            </w:pPr>
            <w:r>
              <w:t>от 100% и выше - 4</w:t>
            </w:r>
          </w:p>
        </w:tc>
      </w:tr>
      <w:tr w:rsidR="00141CB1">
        <w:tc>
          <w:tcPr>
            <w:tcW w:w="397" w:type="dxa"/>
          </w:tcPr>
          <w:p w:rsidR="00141CB1" w:rsidRDefault="00141CB1">
            <w:pPr>
              <w:pStyle w:val="ConsPlusNormal"/>
            </w:pPr>
            <w:r>
              <w:t>2.</w:t>
            </w:r>
          </w:p>
        </w:tc>
        <w:tc>
          <w:tcPr>
            <w:tcW w:w="3974" w:type="dxa"/>
          </w:tcPr>
          <w:p w:rsidR="00141CB1" w:rsidRDefault="00141CB1">
            <w:pPr>
              <w:pStyle w:val="ConsPlusNormal"/>
            </w:pPr>
            <w:r>
              <w:t>Информационная открытость Проекта</w:t>
            </w:r>
          </w:p>
        </w:tc>
        <w:tc>
          <w:tcPr>
            <w:tcW w:w="4706" w:type="dxa"/>
            <w:vAlign w:val="center"/>
          </w:tcPr>
          <w:p w:rsidR="00141CB1" w:rsidRDefault="00141CB1">
            <w:pPr>
              <w:pStyle w:val="ConsPlusNormal"/>
            </w:pPr>
            <w:r>
              <w:t>Число баллов определяется от 0 до 10. Более высокое число баллов присваивается в случае, если основные мероприятия Проекта активно освещались в средствах массовой информации и (или) в информационно-телекоммуникационной сети Интернет, а материалы, которые созданы в ходе осуществления Проекта, представляют общественный интерес и размещены в открытом доступе с возможностью их свободного использования</w:t>
            </w:r>
          </w:p>
        </w:tc>
      </w:tr>
      <w:tr w:rsidR="00141CB1">
        <w:tc>
          <w:tcPr>
            <w:tcW w:w="397" w:type="dxa"/>
          </w:tcPr>
          <w:p w:rsidR="00141CB1" w:rsidRDefault="00141CB1">
            <w:pPr>
              <w:pStyle w:val="ConsPlusNormal"/>
            </w:pPr>
            <w:r>
              <w:t>3.</w:t>
            </w:r>
          </w:p>
        </w:tc>
        <w:tc>
          <w:tcPr>
            <w:tcW w:w="3974" w:type="dxa"/>
          </w:tcPr>
          <w:p w:rsidR="00141CB1" w:rsidRDefault="00141CB1">
            <w:pPr>
              <w:pStyle w:val="ConsPlusNormal"/>
            </w:pPr>
            <w:r>
              <w:t>Масштабируемость и (или) тиражируемость Проекта</w:t>
            </w:r>
          </w:p>
        </w:tc>
        <w:tc>
          <w:tcPr>
            <w:tcW w:w="4706" w:type="dxa"/>
            <w:vAlign w:val="bottom"/>
          </w:tcPr>
          <w:p w:rsidR="00141CB1" w:rsidRDefault="00141CB1">
            <w:pPr>
              <w:pStyle w:val="ConsPlusNormal"/>
            </w:pPr>
            <w:r>
              <w:t xml:space="preserve">Число баллов определяется от 0 до 10. Оценивается потенциал увеличения масштаба </w:t>
            </w:r>
            <w:r>
              <w:lastRenderedPageBreak/>
              <w:t>деятельности и (или) распространения положительного опыта, полученного в ходе реализации Проекта</w:t>
            </w:r>
          </w:p>
        </w:tc>
      </w:tr>
      <w:tr w:rsidR="00141CB1">
        <w:tc>
          <w:tcPr>
            <w:tcW w:w="397" w:type="dxa"/>
          </w:tcPr>
          <w:p w:rsidR="00141CB1" w:rsidRDefault="00141CB1">
            <w:pPr>
              <w:pStyle w:val="ConsPlusNormal"/>
            </w:pPr>
            <w:r>
              <w:lastRenderedPageBreak/>
              <w:t>4.</w:t>
            </w:r>
          </w:p>
        </w:tc>
        <w:tc>
          <w:tcPr>
            <w:tcW w:w="3974" w:type="dxa"/>
            <w:vAlign w:val="bottom"/>
          </w:tcPr>
          <w:p w:rsidR="00141CB1" w:rsidRDefault="00141CB1">
            <w:pPr>
              <w:pStyle w:val="ConsPlusNormal"/>
            </w:pPr>
            <w:r>
              <w:t>Соответствие реализованных мероприятий Проекта целям и задачам государственной политики по сохранению и укреплению традиционных российских духовно-нравственных ценностей</w:t>
            </w:r>
          </w:p>
        </w:tc>
        <w:tc>
          <w:tcPr>
            <w:tcW w:w="4706" w:type="dxa"/>
          </w:tcPr>
          <w:p w:rsidR="00141CB1" w:rsidRDefault="00141CB1">
            <w:pPr>
              <w:pStyle w:val="ConsPlusNormal"/>
            </w:pPr>
            <w:r>
              <w:t>1 - соответствие;</w:t>
            </w:r>
          </w:p>
          <w:p w:rsidR="00141CB1" w:rsidRDefault="00141CB1">
            <w:pPr>
              <w:pStyle w:val="ConsPlusNormal"/>
            </w:pPr>
            <w:r>
              <w:t>0 - несоответствие</w:t>
            </w:r>
          </w:p>
        </w:tc>
      </w:tr>
    </w:tbl>
    <w:p w:rsidR="00141CB1" w:rsidRDefault="00141CB1">
      <w:pPr>
        <w:pStyle w:val="ConsPlusNormal"/>
        <w:ind w:firstLine="540"/>
        <w:jc w:val="both"/>
      </w:pPr>
    </w:p>
    <w:p w:rsidR="00141CB1" w:rsidRDefault="00141CB1">
      <w:pPr>
        <w:pStyle w:val="ConsPlusNormal"/>
        <w:ind w:firstLine="540"/>
        <w:jc w:val="both"/>
      </w:pPr>
      <w:r>
        <w:t>Комиссия ранжирует успешно реализованные Проекты в порядке убывания баллов, набранных по результатам итоговой оценки реализации Проектов, посредством присвоения им порядковых номеров по мере уменьшения набранных баллов и составляет рейтинг. При равенстве баллов успешно реализованный Проект, который был реализован ранее, получает более высокий ранг.</w:t>
      </w:r>
    </w:p>
    <w:p w:rsidR="00141CB1" w:rsidRDefault="00141CB1">
      <w:pPr>
        <w:pStyle w:val="ConsPlusNormal"/>
        <w:spacing w:before="220"/>
        <w:ind w:firstLine="540"/>
        <w:jc w:val="both"/>
      </w:pPr>
      <w:r>
        <w:t>На основании рейтинга Комиссия формирует итоговый список успешно реализованных Проектов, включающий первые пять позиций рейтинга - "топ-5 Проектов".</w:t>
      </w:r>
    </w:p>
    <w:p w:rsidR="00141CB1" w:rsidRDefault="00141CB1">
      <w:pPr>
        <w:pStyle w:val="ConsPlusNormal"/>
        <w:spacing w:before="220"/>
        <w:ind w:firstLine="540"/>
        <w:jc w:val="both"/>
      </w:pPr>
      <w:r>
        <w:t>Результаты итоговой оценки реализации Проектов, а также рейтинг и список "топ-5 Проектов" отражаются в протоколе заседания Комиссии.</w:t>
      </w:r>
    </w:p>
    <w:p w:rsidR="00141CB1" w:rsidRDefault="00141CB1">
      <w:pPr>
        <w:pStyle w:val="ConsPlusNormal"/>
        <w:spacing w:before="220"/>
        <w:ind w:firstLine="540"/>
        <w:jc w:val="both"/>
      </w:pPr>
      <w:r>
        <w:t>Протокол заседания Комиссии не позднее 10 рабочих дней со дня проведения заседания Комиссии направляется в уполномоченный орган.</w:t>
      </w:r>
    </w:p>
    <w:p w:rsidR="00141CB1" w:rsidRDefault="00141CB1">
      <w:pPr>
        <w:pStyle w:val="ConsPlusNormal"/>
        <w:spacing w:before="220"/>
        <w:ind w:firstLine="540"/>
        <w:jc w:val="both"/>
      </w:pPr>
      <w:r>
        <w:t>10. Уполномоченный орган в течение 5 рабочих дней со дня получения протокола заседания Комиссии на основании сведений, содержащихся в нем, утверждает результаты итоговой оценки реализации Проектов.</w:t>
      </w:r>
    </w:p>
    <w:p w:rsidR="00141CB1" w:rsidRDefault="00141CB1">
      <w:pPr>
        <w:pStyle w:val="ConsPlusNormal"/>
        <w:spacing w:before="220"/>
        <w:ind w:firstLine="540"/>
        <w:jc w:val="both"/>
      </w:pPr>
      <w:r>
        <w:t>11. Приказы уполномоченного органа, принятые в соответствии с настоящим Положением, размещаются уполномоченным органом в государственной специализированной информационной системе "Портал Орловской области - публичный информационный центр" в информационно-телекоммуникационной сети Интернет по адресу: http://orel-region.ru в подразделе "Нормативные правовые акты для НКО" раздела "Некоммерческие организации", а также в информационной системе, расположенной по адресу: http://орел.гранты.рф, в течение 5 рабочих дней со дня их принятия уполномоченным органом.</w:t>
      </w:r>
    </w:p>
    <w:p w:rsidR="00141CB1" w:rsidRDefault="00141CB1">
      <w:pPr>
        <w:pStyle w:val="ConsPlusNormal"/>
        <w:ind w:firstLine="540"/>
        <w:jc w:val="both"/>
      </w:pPr>
    </w:p>
    <w:p w:rsidR="00141CB1" w:rsidRDefault="00141CB1">
      <w:pPr>
        <w:pStyle w:val="ConsPlusNormal"/>
        <w:ind w:firstLine="540"/>
        <w:jc w:val="both"/>
      </w:pPr>
    </w:p>
    <w:p w:rsidR="00141CB1" w:rsidRDefault="00141CB1">
      <w:pPr>
        <w:pStyle w:val="ConsPlusNormal"/>
        <w:pBdr>
          <w:bottom w:val="single" w:sz="6" w:space="0" w:color="auto"/>
        </w:pBdr>
        <w:spacing w:before="100" w:after="100"/>
        <w:jc w:val="both"/>
        <w:rPr>
          <w:sz w:val="2"/>
          <w:szCs w:val="2"/>
        </w:rPr>
      </w:pPr>
    </w:p>
    <w:p w:rsidR="00163A43" w:rsidRDefault="00163A43">
      <w:bookmarkStart w:id="71" w:name="_GoBack"/>
      <w:bookmarkEnd w:id="71"/>
    </w:p>
    <w:sectPr w:rsidR="00163A43" w:rsidSect="00234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B1"/>
    <w:rsid w:val="00141CB1"/>
    <w:rsid w:val="00163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C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1C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1C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1C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1C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1C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1C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1CB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C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1C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1C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1C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1C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1C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1C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1CB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7&amp;n=90116&amp;dst=100045" TargetMode="External"/><Relationship Id="rId117" Type="http://schemas.openxmlformats.org/officeDocument/2006/relationships/hyperlink" Target="https://login.consultant.ru/link/?req=doc&amp;base=RLAW127&amp;n=85261&amp;dst=100056" TargetMode="External"/><Relationship Id="rId21" Type="http://schemas.openxmlformats.org/officeDocument/2006/relationships/hyperlink" Target="https://login.consultant.ru/link/?req=doc&amp;base=RLAW127&amp;n=95640&amp;dst=100014" TargetMode="External"/><Relationship Id="rId42" Type="http://schemas.openxmlformats.org/officeDocument/2006/relationships/hyperlink" Target="https://login.consultant.ru/link/?req=doc&amp;base=LAW&amp;n=470713&amp;dst=7148" TargetMode="External"/><Relationship Id="rId47" Type="http://schemas.openxmlformats.org/officeDocument/2006/relationships/hyperlink" Target="https://login.consultant.ru/link/?req=doc&amp;base=RLAW127&amp;n=95640&amp;dst=100075" TargetMode="External"/><Relationship Id="rId63" Type="http://schemas.openxmlformats.org/officeDocument/2006/relationships/hyperlink" Target="https://login.consultant.ru/link/?req=doc&amp;base=RLAW127&amp;n=76671&amp;dst=100052" TargetMode="External"/><Relationship Id="rId68" Type="http://schemas.openxmlformats.org/officeDocument/2006/relationships/hyperlink" Target="https://login.consultant.ru/link/?req=doc&amp;base=RLAW127&amp;n=76671&amp;dst=100055" TargetMode="External"/><Relationship Id="rId84" Type="http://schemas.openxmlformats.org/officeDocument/2006/relationships/hyperlink" Target="https://login.consultant.ru/link/?req=doc&amp;base=RLAW127&amp;n=95640&amp;dst=100147" TargetMode="External"/><Relationship Id="rId89" Type="http://schemas.openxmlformats.org/officeDocument/2006/relationships/hyperlink" Target="https://login.consultant.ru/link/?req=doc&amp;base=RLAW127&amp;n=76671&amp;dst=100060" TargetMode="External"/><Relationship Id="rId112" Type="http://schemas.openxmlformats.org/officeDocument/2006/relationships/hyperlink" Target="https://login.consultant.ru/link/?req=doc&amp;base=RLAW127&amp;n=95640&amp;dst=100188" TargetMode="External"/><Relationship Id="rId133" Type="http://schemas.openxmlformats.org/officeDocument/2006/relationships/hyperlink" Target="https://login.consultant.ru/link/?req=doc&amp;base=RLAW127&amp;n=85261&amp;dst=100075" TargetMode="External"/><Relationship Id="rId138" Type="http://schemas.openxmlformats.org/officeDocument/2006/relationships/hyperlink" Target="https://login.consultant.ru/link/?req=doc&amp;base=RLAW127&amp;n=85261&amp;dst=100080" TargetMode="External"/><Relationship Id="rId154" Type="http://schemas.openxmlformats.org/officeDocument/2006/relationships/hyperlink" Target="https://login.consultant.ru/link/?req=doc&amp;base=RLAW127&amp;n=95640&amp;dst=100203" TargetMode="External"/><Relationship Id="rId159" Type="http://schemas.openxmlformats.org/officeDocument/2006/relationships/hyperlink" Target="https://login.consultant.ru/link/?req=doc&amp;base=LAW&amp;n=470713&amp;dst=3704" TargetMode="External"/><Relationship Id="rId175" Type="http://schemas.openxmlformats.org/officeDocument/2006/relationships/image" Target="media/image2.wmf"/><Relationship Id="rId170" Type="http://schemas.openxmlformats.org/officeDocument/2006/relationships/hyperlink" Target="https://login.consultant.ru/link/?req=doc&amp;base=RLAW127&amp;n=95640&amp;dst=100211" TargetMode="External"/><Relationship Id="rId16" Type="http://schemas.openxmlformats.org/officeDocument/2006/relationships/hyperlink" Target="https://login.consultant.ru/link/?req=doc&amp;base=RLAW127&amp;n=85261&amp;dst=100008" TargetMode="External"/><Relationship Id="rId107" Type="http://schemas.openxmlformats.org/officeDocument/2006/relationships/hyperlink" Target="https://login.consultant.ru/link/?req=doc&amp;base=LAW&amp;n=470713&amp;dst=3704" TargetMode="External"/><Relationship Id="rId11" Type="http://schemas.openxmlformats.org/officeDocument/2006/relationships/hyperlink" Target="https://login.consultant.ru/link/?req=doc&amp;base=LAW&amp;n=388942" TargetMode="External"/><Relationship Id="rId32" Type="http://schemas.openxmlformats.org/officeDocument/2006/relationships/hyperlink" Target="https://login.consultant.ru/link/?req=doc&amp;base=RLAW127&amp;n=76671&amp;dst=100006" TargetMode="External"/><Relationship Id="rId37" Type="http://schemas.openxmlformats.org/officeDocument/2006/relationships/hyperlink" Target="https://login.consultant.ru/link/?req=doc&amp;base=RLAW127&amp;n=95640&amp;dst=100034" TargetMode="External"/><Relationship Id="rId53" Type="http://schemas.openxmlformats.org/officeDocument/2006/relationships/hyperlink" Target="https://login.consultant.ru/link/?req=doc&amp;base=RLAW127&amp;n=85261&amp;dst=100034" TargetMode="External"/><Relationship Id="rId58" Type="http://schemas.openxmlformats.org/officeDocument/2006/relationships/hyperlink" Target="https://login.consultant.ru/link/?req=doc&amp;base=RLAW127&amp;n=95640&amp;dst=100093" TargetMode="External"/><Relationship Id="rId74" Type="http://schemas.openxmlformats.org/officeDocument/2006/relationships/hyperlink" Target="https://login.consultant.ru/link/?req=doc&amp;base=RLAW127&amp;n=95640&amp;dst=100125" TargetMode="External"/><Relationship Id="rId79" Type="http://schemas.openxmlformats.org/officeDocument/2006/relationships/hyperlink" Target="https://login.consultant.ru/link/?req=doc&amp;base=RLAW127&amp;n=95640&amp;dst=100140" TargetMode="External"/><Relationship Id="rId102" Type="http://schemas.openxmlformats.org/officeDocument/2006/relationships/hyperlink" Target="https://login.consultant.ru/link/?req=doc&amp;base=RLAW127&amp;n=85261&amp;dst=100045" TargetMode="External"/><Relationship Id="rId123" Type="http://schemas.openxmlformats.org/officeDocument/2006/relationships/hyperlink" Target="https://login.consultant.ru/link/?req=doc&amp;base=RLAW127&amp;n=85261&amp;dst=100062" TargetMode="External"/><Relationship Id="rId128" Type="http://schemas.openxmlformats.org/officeDocument/2006/relationships/hyperlink" Target="https://login.consultant.ru/link/?req=doc&amp;base=RLAW127&amp;n=95640&amp;dst=100018" TargetMode="External"/><Relationship Id="rId144" Type="http://schemas.openxmlformats.org/officeDocument/2006/relationships/hyperlink" Target="https://login.consultant.ru/link/?req=doc&amp;base=RLAW127&amp;n=85261&amp;dst=100094" TargetMode="External"/><Relationship Id="rId149" Type="http://schemas.openxmlformats.org/officeDocument/2006/relationships/hyperlink" Target="https://login.consultant.ru/link/?req=doc&amp;base=RLAW127&amp;n=95640&amp;dst=10019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127&amp;n=95640&amp;dst=100154" TargetMode="External"/><Relationship Id="rId95" Type="http://schemas.openxmlformats.org/officeDocument/2006/relationships/hyperlink" Target="https://login.consultant.ru/link/?req=doc&amp;base=RLAW127&amp;n=95640&amp;dst=100156" TargetMode="External"/><Relationship Id="rId160" Type="http://schemas.openxmlformats.org/officeDocument/2006/relationships/hyperlink" Target="https://login.consultant.ru/link/?req=doc&amp;base=LAW&amp;n=470713&amp;dst=3722" TargetMode="External"/><Relationship Id="rId165" Type="http://schemas.openxmlformats.org/officeDocument/2006/relationships/hyperlink" Target="https://login.consultant.ru/link/?req=doc&amp;base=RLAW127&amp;n=85261&amp;dst=100117" TargetMode="External"/><Relationship Id="rId22" Type="http://schemas.openxmlformats.org/officeDocument/2006/relationships/hyperlink" Target="https://login.consultant.ru/link/?req=doc&amp;base=RLAW127&amp;n=95640&amp;dst=100015" TargetMode="External"/><Relationship Id="rId27" Type="http://schemas.openxmlformats.org/officeDocument/2006/relationships/hyperlink" Target="https://login.consultant.ru/link/?req=doc&amp;base=RLAW127&amp;n=95640&amp;dst=100019" TargetMode="External"/><Relationship Id="rId43" Type="http://schemas.openxmlformats.org/officeDocument/2006/relationships/hyperlink" Target="https://login.consultant.ru/link/?req=doc&amp;base=RLAW127&amp;n=95640&amp;dst=100065" TargetMode="External"/><Relationship Id="rId48" Type="http://schemas.openxmlformats.org/officeDocument/2006/relationships/hyperlink" Target="https://login.consultant.ru/link/?req=doc&amp;base=LAW&amp;n=121087&amp;dst=100142" TargetMode="External"/><Relationship Id="rId64" Type="http://schemas.openxmlformats.org/officeDocument/2006/relationships/hyperlink" Target="https://login.consultant.ru/link/?req=doc&amp;base=RLAW127&amp;n=95640&amp;dst=100111" TargetMode="External"/><Relationship Id="rId69" Type="http://schemas.openxmlformats.org/officeDocument/2006/relationships/hyperlink" Target="https://login.consultant.ru/link/?req=doc&amp;base=RLAW127&amp;n=95640&amp;dst=100118" TargetMode="External"/><Relationship Id="rId113" Type="http://schemas.openxmlformats.org/officeDocument/2006/relationships/hyperlink" Target="https://login.consultant.ru/link/?req=doc&amp;base=RLAW127&amp;n=85261&amp;dst=100053" TargetMode="External"/><Relationship Id="rId118" Type="http://schemas.openxmlformats.org/officeDocument/2006/relationships/hyperlink" Target="https://login.consultant.ru/link/?req=doc&amp;base=RLAW127&amp;n=95640&amp;dst=100018" TargetMode="External"/><Relationship Id="rId134" Type="http://schemas.openxmlformats.org/officeDocument/2006/relationships/hyperlink" Target="https://login.consultant.ru/link/?req=doc&amp;base=RLAW127&amp;n=85261&amp;dst=100076" TargetMode="External"/><Relationship Id="rId139" Type="http://schemas.openxmlformats.org/officeDocument/2006/relationships/hyperlink" Target="https://login.consultant.ru/link/?req=doc&amp;base=RLAW127&amp;n=85261&amp;dst=100085" TargetMode="External"/><Relationship Id="rId80" Type="http://schemas.openxmlformats.org/officeDocument/2006/relationships/hyperlink" Target="https://login.consultant.ru/link/?req=doc&amp;base=RLAW127&amp;n=95640&amp;dst=100141" TargetMode="External"/><Relationship Id="rId85" Type="http://schemas.openxmlformats.org/officeDocument/2006/relationships/hyperlink" Target="https://login.consultant.ru/link/?req=doc&amp;base=RLAW127&amp;n=95640&amp;dst=100149" TargetMode="External"/><Relationship Id="rId150" Type="http://schemas.openxmlformats.org/officeDocument/2006/relationships/hyperlink" Target="https://login.consultant.ru/link/?req=doc&amp;base=RLAW127&amp;n=95640&amp;dst=100200" TargetMode="External"/><Relationship Id="rId155" Type="http://schemas.openxmlformats.org/officeDocument/2006/relationships/hyperlink" Target="https://login.consultant.ru/link/?req=doc&amp;base=RLAW127&amp;n=85261&amp;dst=100104" TargetMode="External"/><Relationship Id="rId171" Type="http://schemas.openxmlformats.org/officeDocument/2006/relationships/hyperlink" Target="https://login.consultant.ru/link/?req=doc&amp;base=RLAW127&amp;n=85261&amp;dst=100119" TargetMode="External"/><Relationship Id="rId176" Type="http://schemas.openxmlformats.org/officeDocument/2006/relationships/fontTable" Target="fontTable.xml"/><Relationship Id="rId12" Type="http://schemas.openxmlformats.org/officeDocument/2006/relationships/hyperlink" Target="https://login.consultant.ru/link/?req=doc&amp;base=RLAW127&amp;n=94183&amp;dst=100022" TargetMode="External"/><Relationship Id="rId17" Type="http://schemas.openxmlformats.org/officeDocument/2006/relationships/hyperlink" Target="https://login.consultant.ru/link/?req=doc&amp;base=RLAW127&amp;n=88446&amp;dst=100005" TargetMode="External"/><Relationship Id="rId33" Type="http://schemas.openxmlformats.org/officeDocument/2006/relationships/hyperlink" Target="https://login.consultant.ru/link/?req=doc&amp;base=RLAW127&amp;n=95640&amp;dst=100025" TargetMode="External"/><Relationship Id="rId38" Type="http://schemas.openxmlformats.org/officeDocument/2006/relationships/hyperlink" Target="https://login.consultant.ru/link/?req=doc&amp;base=RLAW127&amp;n=95640&amp;dst=100037" TargetMode="External"/><Relationship Id="rId59" Type="http://schemas.openxmlformats.org/officeDocument/2006/relationships/hyperlink" Target="https://login.consultant.ru/link/?req=doc&amp;base=RLAW127&amp;n=85261&amp;dst=100041" TargetMode="External"/><Relationship Id="rId103" Type="http://schemas.openxmlformats.org/officeDocument/2006/relationships/hyperlink" Target="https://login.consultant.ru/link/?req=doc&amp;base=RLAW127&amp;n=95640&amp;dst=100172" TargetMode="External"/><Relationship Id="rId108" Type="http://schemas.openxmlformats.org/officeDocument/2006/relationships/hyperlink" Target="https://login.consultant.ru/link/?req=doc&amp;base=LAW&amp;n=470713&amp;dst=3722" TargetMode="External"/><Relationship Id="rId124" Type="http://schemas.openxmlformats.org/officeDocument/2006/relationships/hyperlink" Target="https://login.consultant.ru/link/?req=doc&amp;base=RLAW127&amp;n=95640&amp;dst=100193" TargetMode="External"/><Relationship Id="rId129" Type="http://schemas.openxmlformats.org/officeDocument/2006/relationships/hyperlink" Target="https://login.consultant.ru/link/?req=doc&amp;base=RLAW127&amp;n=85261&amp;dst=100066" TargetMode="External"/><Relationship Id="rId54" Type="http://schemas.openxmlformats.org/officeDocument/2006/relationships/hyperlink" Target="https://login.consultant.ru/link/?req=doc&amp;base=RLAW127&amp;n=85261&amp;dst=100036" TargetMode="External"/><Relationship Id="rId70" Type="http://schemas.openxmlformats.org/officeDocument/2006/relationships/hyperlink" Target="https://login.consultant.ru/link/?req=doc&amp;base=RLAW127&amp;n=95640&amp;dst=100120" TargetMode="External"/><Relationship Id="rId75" Type="http://schemas.openxmlformats.org/officeDocument/2006/relationships/hyperlink" Target="https://login.consultant.ru/link/?req=doc&amp;base=RLAW127&amp;n=95640&amp;dst=100126" TargetMode="External"/><Relationship Id="rId91" Type="http://schemas.openxmlformats.org/officeDocument/2006/relationships/hyperlink" Target="https://login.consultant.ru/link/?req=doc&amp;base=RLAW127&amp;n=76671&amp;dst=100063" TargetMode="External"/><Relationship Id="rId96" Type="http://schemas.openxmlformats.org/officeDocument/2006/relationships/hyperlink" Target="https://login.consultant.ru/link/?req=doc&amp;base=RLAW127&amp;n=95640&amp;dst=100158" TargetMode="External"/><Relationship Id="rId140" Type="http://schemas.openxmlformats.org/officeDocument/2006/relationships/hyperlink" Target="https://login.consultant.ru/link/?req=doc&amp;base=RLAW127&amp;n=95640&amp;dst=100195" TargetMode="External"/><Relationship Id="rId145" Type="http://schemas.openxmlformats.org/officeDocument/2006/relationships/hyperlink" Target="https://login.consultant.ru/link/?req=doc&amp;base=RLAW127&amp;n=95640&amp;dst=100196" TargetMode="External"/><Relationship Id="rId161" Type="http://schemas.openxmlformats.org/officeDocument/2006/relationships/hyperlink" Target="https://login.consultant.ru/link/?req=doc&amp;base=RLAW127&amp;n=85261&amp;dst=100114" TargetMode="External"/><Relationship Id="rId166" Type="http://schemas.openxmlformats.org/officeDocument/2006/relationships/hyperlink" Target="https://login.consultant.ru/link/?req=doc&amp;base=RLAW127&amp;n=95640&amp;dst=100209" TargetMode="External"/><Relationship Id="rId1" Type="http://schemas.openxmlformats.org/officeDocument/2006/relationships/styles" Target="styles.xml"/><Relationship Id="rId6" Type="http://schemas.openxmlformats.org/officeDocument/2006/relationships/hyperlink" Target="https://login.consultant.ru/link/?req=doc&amp;base=RLAW127&amp;n=76671&amp;dst=100140" TargetMode="External"/><Relationship Id="rId23" Type="http://schemas.openxmlformats.org/officeDocument/2006/relationships/hyperlink" Target="https://login.consultant.ru/link/?req=doc&amp;base=RLAW127&amp;n=95640&amp;dst=100017" TargetMode="External"/><Relationship Id="rId28" Type="http://schemas.openxmlformats.org/officeDocument/2006/relationships/hyperlink" Target="https://login.consultant.ru/link/?req=doc&amp;base=RLAW127&amp;n=85261&amp;dst=100011" TargetMode="External"/><Relationship Id="rId49" Type="http://schemas.openxmlformats.org/officeDocument/2006/relationships/hyperlink" Target="https://login.consultant.ru/link/?req=doc&amp;base=LAW&amp;n=452913" TargetMode="External"/><Relationship Id="rId114" Type="http://schemas.openxmlformats.org/officeDocument/2006/relationships/hyperlink" Target="https://login.consultant.ru/link/?req=doc&amp;base=RLAW127&amp;n=95640&amp;dst=100189" TargetMode="External"/><Relationship Id="rId119" Type="http://schemas.openxmlformats.org/officeDocument/2006/relationships/hyperlink" Target="https://login.consultant.ru/link/?req=doc&amp;base=RLAW127&amp;n=85261&amp;dst=100057" TargetMode="External"/><Relationship Id="rId10" Type="http://schemas.openxmlformats.org/officeDocument/2006/relationships/hyperlink" Target="https://login.consultant.ru/link/?req=doc&amp;base=LAW&amp;n=470713&amp;dst=4794" TargetMode="External"/><Relationship Id="rId31" Type="http://schemas.openxmlformats.org/officeDocument/2006/relationships/hyperlink" Target="https://login.consultant.ru/link/?req=doc&amp;base=RLAW127&amp;n=95640&amp;dst=100024" TargetMode="External"/><Relationship Id="rId44" Type="http://schemas.openxmlformats.org/officeDocument/2006/relationships/hyperlink" Target="https://login.consultant.ru/link/?req=doc&amp;base=RLAW127&amp;n=95640&amp;dst=100068" TargetMode="External"/><Relationship Id="rId52" Type="http://schemas.openxmlformats.org/officeDocument/2006/relationships/hyperlink" Target="https://login.consultant.ru/link/?req=doc&amp;base=RLAW127&amp;n=76671&amp;dst=100017" TargetMode="External"/><Relationship Id="rId60" Type="http://schemas.openxmlformats.org/officeDocument/2006/relationships/hyperlink" Target="https://login.consultant.ru/link/?req=doc&amp;base=RLAW127&amp;n=95640&amp;dst=100094" TargetMode="External"/><Relationship Id="rId65" Type="http://schemas.openxmlformats.org/officeDocument/2006/relationships/hyperlink" Target="https://login.consultant.ru/link/?req=doc&amp;base=RLAW127&amp;n=95640&amp;dst=100113" TargetMode="External"/><Relationship Id="rId73" Type="http://schemas.openxmlformats.org/officeDocument/2006/relationships/hyperlink" Target="https://login.consultant.ru/link/?req=doc&amp;base=RLAW127&amp;n=95640&amp;dst=100123" TargetMode="External"/><Relationship Id="rId78" Type="http://schemas.openxmlformats.org/officeDocument/2006/relationships/hyperlink" Target="https://login.consultant.ru/link/?req=doc&amp;base=RLAW127&amp;n=95640&amp;dst=100134" TargetMode="External"/><Relationship Id="rId81" Type="http://schemas.openxmlformats.org/officeDocument/2006/relationships/hyperlink" Target="https://login.consultant.ru/link/?req=doc&amp;base=RLAW127&amp;n=95640&amp;dst=100143" TargetMode="External"/><Relationship Id="rId86" Type="http://schemas.openxmlformats.org/officeDocument/2006/relationships/hyperlink" Target="https://login.consultant.ru/link/?req=doc&amp;base=RLAW127&amp;n=95640&amp;dst=100152" TargetMode="External"/><Relationship Id="rId94" Type="http://schemas.openxmlformats.org/officeDocument/2006/relationships/hyperlink" Target="https://login.consultant.ru/link/?req=doc&amp;base=RLAW127&amp;n=76671&amp;dst=100064" TargetMode="External"/><Relationship Id="rId99" Type="http://schemas.openxmlformats.org/officeDocument/2006/relationships/hyperlink" Target="https://login.consultant.ru/link/?req=doc&amp;base=RLAW127&amp;n=95640&amp;dst=100163" TargetMode="External"/><Relationship Id="rId101" Type="http://schemas.openxmlformats.org/officeDocument/2006/relationships/hyperlink" Target="https://login.consultant.ru/link/?req=doc&amp;base=RLAW127&amp;n=95640&amp;dst=100168" TargetMode="External"/><Relationship Id="rId122" Type="http://schemas.openxmlformats.org/officeDocument/2006/relationships/hyperlink" Target="https://login.consultant.ru/link/?req=doc&amp;base=RLAW127&amp;n=85261&amp;dst=100061" TargetMode="External"/><Relationship Id="rId130" Type="http://schemas.openxmlformats.org/officeDocument/2006/relationships/hyperlink" Target="https://login.consultant.ru/link/?req=doc&amp;base=RLAW127&amp;n=85261&amp;dst=100068" TargetMode="External"/><Relationship Id="rId135" Type="http://schemas.openxmlformats.org/officeDocument/2006/relationships/hyperlink" Target="https://login.consultant.ru/link/?req=doc&amp;base=RLAW127&amp;n=85261&amp;dst=100077" TargetMode="External"/><Relationship Id="rId143" Type="http://schemas.openxmlformats.org/officeDocument/2006/relationships/hyperlink" Target="https://login.consultant.ru/link/?req=doc&amp;base=RLAW127&amp;n=85261&amp;dst=100093" TargetMode="External"/><Relationship Id="rId148" Type="http://schemas.openxmlformats.org/officeDocument/2006/relationships/hyperlink" Target="https://login.consultant.ru/link/?req=doc&amp;base=RLAW127&amp;n=95640&amp;dst=100197" TargetMode="External"/><Relationship Id="rId151" Type="http://schemas.openxmlformats.org/officeDocument/2006/relationships/hyperlink" Target="https://login.consultant.ru/link/?req=doc&amp;base=RLAW127&amp;n=95640&amp;dst=100201" TargetMode="External"/><Relationship Id="rId156" Type="http://schemas.openxmlformats.org/officeDocument/2006/relationships/hyperlink" Target="https://login.consultant.ru/link/?req=doc&amp;base=RLAW127&amp;n=95640&amp;dst=100205" TargetMode="External"/><Relationship Id="rId164" Type="http://schemas.openxmlformats.org/officeDocument/2006/relationships/hyperlink" Target="https://login.consultant.ru/link/?req=doc&amp;base=RLAW127&amp;n=95640&amp;dst=100208" TargetMode="External"/><Relationship Id="rId169" Type="http://schemas.openxmlformats.org/officeDocument/2006/relationships/hyperlink" Target="https://login.consultant.ru/link/?req=doc&amp;base=RLAW127&amp;n=85261&amp;dst=100119"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127&amp;n=95640&amp;dst=100005" TargetMode="External"/><Relationship Id="rId172" Type="http://schemas.openxmlformats.org/officeDocument/2006/relationships/hyperlink" Target="https://login.consultant.ru/link/?req=doc&amp;base=RLAW127&amp;n=95640&amp;dst=100223" TargetMode="External"/><Relationship Id="rId13" Type="http://schemas.openxmlformats.org/officeDocument/2006/relationships/hyperlink" Target="https://login.consultant.ru/link/?req=doc&amp;base=RLAW127&amp;n=95640&amp;dst=100006" TargetMode="External"/><Relationship Id="rId18" Type="http://schemas.openxmlformats.org/officeDocument/2006/relationships/hyperlink" Target="https://login.consultant.ru/link/?req=doc&amp;base=RLAW127&amp;n=95640&amp;dst=100009" TargetMode="External"/><Relationship Id="rId39" Type="http://schemas.openxmlformats.org/officeDocument/2006/relationships/hyperlink" Target="https://login.consultant.ru/link/?req=doc&amp;base=RLAW127&amp;n=85261&amp;dst=100019" TargetMode="External"/><Relationship Id="rId109" Type="http://schemas.openxmlformats.org/officeDocument/2006/relationships/hyperlink" Target="https://login.consultant.ru/link/?req=doc&amp;base=RLAW127&amp;n=85261&amp;dst=100051" TargetMode="External"/><Relationship Id="rId34" Type="http://schemas.openxmlformats.org/officeDocument/2006/relationships/hyperlink" Target="https://login.consultant.ru/link/?req=doc&amp;base=LAW&amp;n=470718&amp;dst=583" TargetMode="External"/><Relationship Id="rId50" Type="http://schemas.openxmlformats.org/officeDocument/2006/relationships/hyperlink" Target="https://login.consultant.ru/link/?req=doc&amp;base=RLAW127&amp;n=95640&amp;dst=100076" TargetMode="External"/><Relationship Id="rId55" Type="http://schemas.openxmlformats.org/officeDocument/2006/relationships/hyperlink" Target="https://login.consultant.ru/link/?req=doc&amp;base=RLAW127&amp;n=95640&amp;dst=100090" TargetMode="External"/><Relationship Id="rId76" Type="http://schemas.openxmlformats.org/officeDocument/2006/relationships/hyperlink" Target="https://login.consultant.ru/link/?req=doc&amp;base=RLAW127&amp;n=95640&amp;dst=100127" TargetMode="External"/><Relationship Id="rId97" Type="http://schemas.openxmlformats.org/officeDocument/2006/relationships/hyperlink" Target="https://login.consultant.ru/link/?req=doc&amp;base=RLAW127&amp;n=95640&amp;dst=100160" TargetMode="External"/><Relationship Id="rId104" Type="http://schemas.openxmlformats.org/officeDocument/2006/relationships/hyperlink" Target="https://login.consultant.ru/link/?req=doc&amp;base=RLAW127&amp;n=76671&amp;dst=100071" TargetMode="External"/><Relationship Id="rId120" Type="http://schemas.openxmlformats.org/officeDocument/2006/relationships/hyperlink" Target="https://login.consultant.ru/link/?req=doc&amp;base=RLAW127&amp;n=85261&amp;dst=100058" TargetMode="External"/><Relationship Id="rId125" Type="http://schemas.openxmlformats.org/officeDocument/2006/relationships/hyperlink" Target="https://login.consultant.ru/link/?req=doc&amp;base=RLAW127&amp;n=76671&amp;dst=100088" TargetMode="External"/><Relationship Id="rId141" Type="http://schemas.openxmlformats.org/officeDocument/2006/relationships/hyperlink" Target="https://login.consultant.ru/link/?req=doc&amp;base=RLAW127&amp;n=95640&amp;dst=100018" TargetMode="External"/><Relationship Id="rId146" Type="http://schemas.openxmlformats.org/officeDocument/2006/relationships/hyperlink" Target="https://login.consultant.ru/link/?req=doc&amp;base=RLAW127&amp;n=95640&amp;dst=100196" TargetMode="External"/><Relationship Id="rId167" Type="http://schemas.openxmlformats.org/officeDocument/2006/relationships/hyperlink" Target="https://login.consultant.ru/link/?req=doc&amp;base=RLAW127&amp;n=95640&amp;dst=100024" TargetMode="External"/><Relationship Id="rId7" Type="http://schemas.openxmlformats.org/officeDocument/2006/relationships/hyperlink" Target="https://login.consultant.ru/link/?req=doc&amp;base=RLAW127&amp;n=85261&amp;dst=100005" TargetMode="External"/><Relationship Id="rId71" Type="http://schemas.openxmlformats.org/officeDocument/2006/relationships/hyperlink" Target="https://login.consultant.ru/link/?req=doc&amp;base=RLAW127&amp;n=95640&amp;dst=100122" TargetMode="External"/><Relationship Id="rId92" Type="http://schemas.openxmlformats.org/officeDocument/2006/relationships/hyperlink" Target="https://login.consultant.ru/link/?req=doc&amp;base=RLAW127&amp;n=88446&amp;dst=100017" TargetMode="External"/><Relationship Id="rId162" Type="http://schemas.openxmlformats.org/officeDocument/2006/relationships/hyperlink" Target="https://login.consultant.ru/link/?req=doc&amp;base=RLAW127&amp;n=88446&amp;dst=100019" TargetMode="External"/><Relationship Id="rId2" Type="http://schemas.microsoft.com/office/2007/relationships/stylesWithEffects" Target="stylesWithEffects.xml"/><Relationship Id="rId29" Type="http://schemas.openxmlformats.org/officeDocument/2006/relationships/hyperlink" Target="https://login.consultant.ru/link/?req=doc&amp;base=RLAW127&amp;n=95640&amp;dst=100022" TargetMode="External"/><Relationship Id="rId24" Type="http://schemas.openxmlformats.org/officeDocument/2006/relationships/hyperlink" Target="https://login.consultant.ru/link/?req=doc&amp;base=RLAW127&amp;n=95640&amp;dst=100018" TargetMode="External"/><Relationship Id="rId40" Type="http://schemas.openxmlformats.org/officeDocument/2006/relationships/hyperlink" Target="https://login.consultant.ru/link/?req=doc&amp;base=RLAW127&amp;n=95640&amp;dst=100018" TargetMode="External"/><Relationship Id="rId45" Type="http://schemas.openxmlformats.org/officeDocument/2006/relationships/hyperlink" Target="https://login.consultant.ru/link/?req=doc&amp;base=RLAW127&amp;n=95640&amp;dst=100069" TargetMode="External"/><Relationship Id="rId66" Type="http://schemas.openxmlformats.org/officeDocument/2006/relationships/hyperlink" Target="https://login.consultant.ru/link/?req=doc&amp;base=RLAW127&amp;n=95640&amp;dst=100116" TargetMode="External"/><Relationship Id="rId87" Type="http://schemas.openxmlformats.org/officeDocument/2006/relationships/hyperlink" Target="https://login.consultant.ru/link/?req=doc&amp;base=RLAW127&amp;n=95640&amp;dst=100153" TargetMode="External"/><Relationship Id="rId110" Type="http://schemas.openxmlformats.org/officeDocument/2006/relationships/hyperlink" Target="https://login.consultant.ru/link/?req=doc&amp;base=RLAW127&amp;n=95640&amp;dst=100184" TargetMode="External"/><Relationship Id="rId115" Type="http://schemas.openxmlformats.org/officeDocument/2006/relationships/hyperlink" Target="https://login.consultant.ru/link/?req=doc&amp;base=RLAW127&amp;n=85261&amp;dst=100055" TargetMode="External"/><Relationship Id="rId131" Type="http://schemas.openxmlformats.org/officeDocument/2006/relationships/hyperlink" Target="https://login.consultant.ru/link/?req=doc&amp;base=RLAW127&amp;n=85261&amp;dst=100073" TargetMode="External"/><Relationship Id="rId136" Type="http://schemas.openxmlformats.org/officeDocument/2006/relationships/hyperlink" Target="https://login.consultant.ru/link/?req=doc&amp;base=RLAW127&amp;n=95640&amp;dst=100194" TargetMode="External"/><Relationship Id="rId157" Type="http://schemas.openxmlformats.org/officeDocument/2006/relationships/hyperlink" Target="https://login.consultant.ru/link/?req=doc&amp;base=RLAW127&amp;n=95640&amp;dst=100207" TargetMode="External"/><Relationship Id="rId61" Type="http://schemas.openxmlformats.org/officeDocument/2006/relationships/hyperlink" Target="https://login.consultant.ru/link/?req=doc&amp;base=RLAW127&amp;n=95640&amp;dst=100096" TargetMode="External"/><Relationship Id="rId82" Type="http://schemas.openxmlformats.org/officeDocument/2006/relationships/hyperlink" Target="https://login.consultant.ru/link/?req=doc&amp;base=RLAW127&amp;n=95640&amp;dst=100144" TargetMode="External"/><Relationship Id="rId152" Type="http://schemas.openxmlformats.org/officeDocument/2006/relationships/hyperlink" Target="https://login.consultant.ru/link/?req=doc&amp;base=RLAW127&amp;n=95640&amp;dst=100202" TargetMode="External"/><Relationship Id="rId173" Type="http://schemas.openxmlformats.org/officeDocument/2006/relationships/hyperlink" Target="https://login.consultant.ru/link/?req=doc&amp;base=RLAW127&amp;n=95640&amp;dst=100227" TargetMode="External"/><Relationship Id="rId19" Type="http://schemas.openxmlformats.org/officeDocument/2006/relationships/hyperlink" Target="https://login.consultant.ru/link/?req=doc&amp;base=LAW&amp;n=470713&amp;dst=7188" TargetMode="External"/><Relationship Id="rId14" Type="http://schemas.openxmlformats.org/officeDocument/2006/relationships/hyperlink" Target="https://login.consultant.ru/link/?req=doc&amp;base=RLAW127&amp;n=95640&amp;dst=100007" TargetMode="External"/><Relationship Id="rId30" Type="http://schemas.openxmlformats.org/officeDocument/2006/relationships/hyperlink" Target="https://login.consultant.ru/link/?req=doc&amp;base=RLAW127&amp;n=85261&amp;dst=100014" TargetMode="External"/><Relationship Id="rId35" Type="http://schemas.openxmlformats.org/officeDocument/2006/relationships/hyperlink" Target="https://login.consultant.ru/link/?req=doc&amp;base=RLAW127&amp;n=90116&amp;dst=100045" TargetMode="External"/><Relationship Id="rId56" Type="http://schemas.openxmlformats.org/officeDocument/2006/relationships/hyperlink" Target="https://login.consultant.ru/link/?req=doc&amp;base=RLAW127&amp;n=76671&amp;dst=100019" TargetMode="External"/><Relationship Id="rId77" Type="http://schemas.openxmlformats.org/officeDocument/2006/relationships/hyperlink" Target="https://login.consultant.ru/link/?req=doc&amp;base=RLAW127&amp;n=95640&amp;dst=100133" TargetMode="External"/><Relationship Id="rId100" Type="http://schemas.openxmlformats.org/officeDocument/2006/relationships/hyperlink" Target="https://login.consultant.ru/link/?req=doc&amp;base=RLAW127&amp;n=95640&amp;dst=100165" TargetMode="External"/><Relationship Id="rId105" Type="http://schemas.openxmlformats.org/officeDocument/2006/relationships/hyperlink" Target="https://login.consultant.ru/link/?req=doc&amp;base=RLAW127&amp;n=95640&amp;dst=100173" TargetMode="External"/><Relationship Id="rId126" Type="http://schemas.openxmlformats.org/officeDocument/2006/relationships/hyperlink" Target="https://login.consultant.ru/link/?req=doc&amp;base=RLAW127&amp;n=85261&amp;dst=100063" TargetMode="External"/><Relationship Id="rId147" Type="http://schemas.openxmlformats.org/officeDocument/2006/relationships/hyperlink" Target="https://login.consultant.ru/link/?req=doc&amp;base=RLAW127&amp;n=85261&amp;dst=100095" TargetMode="External"/><Relationship Id="rId168" Type="http://schemas.openxmlformats.org/officeDocument/2006/relationships/hyperlink" Target="https://login.consultant.ru/link/?req=doc&amp;base=RLAW127&amp;n=76671&amp;dst=100101" TargetMode="External"/><Relationship Id="rId8" Type="http://schemas.openxmlformats.org/officeDocument/2006/relationships/hyperlink" Target="https://login.consultant.ru/link/?req=doc&amp;base=RLAW127&amp;n=88446&amp;dst=100005" TargetMode="External"/><Relationship Id="rId51" Type="http://schemas.openxmlformats.org/officeDocument/2006/relationships/hyperlink" Target="https://login.consultant.ru/link/?req=doc&amp;base=RLAW127&amp;n=85261&amp;dst=100031" TargetMode="External"/><Relationship Id="rId72" Type="http://schemas.openxmlformats.org/officeDocument/2006/relationships/hyperlink" Target="https://login.consultant.ru/link/?req=doc&amp;base=RLAW127&amp;n=76671&amp;dst=100056" TargetMode="External"/><Relationship Id="rId93" Type="http://schemas.openxmlformats.org/officeDocument/2006/relationships/hyperlink" Target="https://login.consultant.ru/link/?req=doc&amp;base=RLAW127&amp;n=95640&amp;dst=100024" TargetMode="External"/><Relationship Id="rId98" Type="http://schemas.openxmlformats.org/officeDocument/2006/relationships/hyperlink" Target="https://login.consultant.ru/link/?req=doc&amp;base=RLAW127&amp;n=95640&amp;dst=100161" TargetMode="External"/><Relationship Id="rId121" Type="http://schemas.openxmlformats.org/officeDocument/2006/relationships/hyperlink" Target="https://login.consultant.ru/link/?req=doc&amp;base=RLAW127&amp;n=95640&amp;dst=100191" TargetMode="External"/><Relationship Id="rId142" Type="http://schemas.openxmlformats.org/officeDocument/2006/relationships/hyperlink" Target="https://login.consultant.ru/link/?req=doc&amp;base=RLAW127&amp;n=85261&amp;dst=100091" TargetMode="External"/><Relationship Id="rId163" Type="http://schemas.openxmlformats.org/officeDocument/2006/relationships/hyperlink" Target="https://login.consultant.ru/link/?req=doc&amp;base=RLAW127&amp;n=85261&amp;dst=100115" TargetMode="External"/><Relationship Id="rId3" Type="http://schemas.openxmlformats.org/officeDocument/2006/relationships/settings" Target="settings.xml"/><Relationship Id="rId25" Type="http://schemas.openxmlformats.org/officeDocument/2006/relationships/hyperlink" Target="https://login.consultant.ru/link/?req=doc&amp;base=LAW&amp;n=470718&amp;dst=135" TargetMode="External"/><Relationship Id="rId46" Type="http://schemas.openxmlformats.org/officeDocument/2006/relationships/hyperlink" Target="https://login.consultant.ru/link/?req=doc&amp;base=RLAW127&amp;n=76671&amp;dst=100015" TargetMode="External"/><Relationship Id="rId67" Type="http://schemas.openxmlformats.org/officeDocument/2006/relationships/hyperlink" Target="https://login.consultant.ru/link/?req=doc&amp;base=RLAW127&amp;n=76671&amp;dst=100055" TargetMode="External"/><Relationship Id="rId116" Type="http://schemas.openxmlformats.org/officeDocument/2006/relationships/hyperlink" Target="https://login.consultant.ru/link/?req=doc&amp;base=RLAW127&amp;n=95640&amp;dst=100190" TargetMode="External"/><Relationship Id="rId137" Type="http://schemas.openxmlformats.org/officeDocument/2006/relationships/hyperlink" Target="https://login.consultant.ru/link/?req=doc&amp;base=RLAW127&amp;n=85261&amp;dst=100078" TargetMode="External"/><Relationship Id="rId158" Type="http://schemas.openxmlformats.org/officeDocument/2006/relationships/hyperlink" Target="https://login.consultant.ru/link/?req=doc&amp;base=RLAW127&amp;n=85261&amp;dst=100110" TargetMode="External"/><Relationship Id="rId20" Type="http://schemas.openxmlformats.org/officeDocument/2006/relationships/hyperlink" Target="https://login.consultant.ru/link/?req=doc&amp;base=RLAW127&amp;n=95640&amp;dst=100010" TargetMode="External"/><Relationship Id="rId41" Type="http://schemas.openxmlformats.org/officeDocument/2006/relationships/hyperlink" Target="https://login.consultant.ru/link/?req=doc&amp;base=RLAW127&amp;n=95640&amp;dst=100045" TargetMode="External"/><Relationship Id="rId62" Type="http://schemas.openxmlformats.org/officeDocument/2006/relationships/hyperlink" Target="https://login.consultant.ru/link/?req=doc&amp;base=RLAW127&amp;n=95640&amp;dst=100109" TargetMode="External"/><Relationship Id="rId83" Type="http://schemas.openxmlformats.org/officeDocument/2006/relationships/hyperlink" Target="https://login.consultant.ru/link/?req=doc&amp;base=RLAW127&amp;n=95640&amp;dst=100146" TargetMode="External"/><Relationship Id="rId88" Type="http://schemas.openxmlformats.org/officeDocument/2006/relationships/hyperlink" Target="https://login.consultant.ru/link/?req=doc&amp;base=RLAW127&amp;n=76671&amp;dst=100058" TargetMode="External"/><Relationship Id="rId111" Type="http://schemas.openxmlformats.org/officeDocument/2006/relationships/hyperlink" Target="https://login.consultant.ru/link/?req=doc&amp;base=RLAW127&amp;n=95640&amp;dst=100186" TargetMode="External"/><Relationship Id="rId132" Type="http://schemas.openxmlformats.org/officeDocument/2006/relationships/hyperlink" Target="https://login.consultant.ru/link/?req=doc&amp;base=RLAW127&amp;n=85261&amp;dst=100074" TargetMode="External"/><Relationship Id="rId153" Type="http://schemas.openxmlformats.org/officeDocument/2006/relationships/hyperlink" Target="https://login.consultant.ru/link/?req=doc&amp;base=RLAW127&amp;n=85261&amp;dst=100100" TargetMode="External"/><Relationship Id="rId174" Type="http://schemas.openxmlformats.org/officeDocument/2006/relationships/image" Target="media/image1.wmf"/><Relationship Id="rId15" Type="http://schemas.openxmlformats.org/officeDocument/2006/relationships/hyperlink" Target="https://login.consultant.ru/link/?req=doc&amp;base=RLAW127&amp;n=76671&amp;dst=100141" TargetMode="External"/><Relationship Id="rId36" Type="http://schemas.openxmlformats.org/officeDocument/2006/relationships/hyperlink" Target="https://login.consultant.ru/link/?req=doc&amp;base=RLAW127&amp;n=95640&amp;dst=100027" TargetMode="External"/><Relationship Id="rId57" Type="http://schemas.openxmlformats.org/officeDocument/2006/relationships/hyperlink" Target="https://login.consultant.ru/link/?req=doc&amp;base=RLAW127&amp;n=95640&amp;dst=100091" TargetMode="External"/><Relationship Id="rId106" Type="http://schemas.openxmlformats.org/officeDocument/2006/relationships/hyperlink" Target="https://login.consultant.ru/link/?req=doc&amp;base=RLAW127&amp;n=95640&amp;dst=100181" TargetMode="External"/><Relationship Id="rId127" Type="http://schemas.openxmlformats.org/officeDocument/2006/relationships/hyperlink" Target="https://login.consultant.ru/link/?req=doc&amp;base=RLAW127&amp;n=85261&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21747</Words>
  <Characters>123959</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eaf</dc:creator>
  <cp:lastModifiedBy>eaf</cp:lastModifiedBy>
  <cp:revision>1</cp:revision>
  <dcterms:created xsi:type="dcterms:W3CDTF">2024-03-26T11:52:00Z</dcterms:created>
  <dcterms:modified xsi:type="dcterms:W3CDTF">2024-03-26T11:53:00Z</dcterms:modified>
</cp:coreProperties>
</file>