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981" w:rsidRDefault="003B5981">
      <w:pPr>
        <w:pStyle w:val="ConsPlusTitlePage"/>
      </w:pPr>
      <w:r>
        <w:t xml:space="preserve">Документ предоставлен </w:t>
      </w:r>
      <w:hyperlink r:id="rId5" w:history="1">
        <w:r>
          <w:rPr>
            <w:color w:val="0000FF"/>
          </w:rPr>
          <w:t>КонсультантПлюс</w:t>
        </w:r>
      </w:hyperlink>
      <w:r>
        <w:br/>
      </w:r>
    </w:p>
    <w:p w:rsidR="003B5981" w:rsidRDefault="003B5981">
      <w:pPr>
        <w:pStyle w:val="ConsPlusNormal"/>
        <w:ind w:firstLine="540"/>
        <w:jc w:val="both"/>
        <w:outlineLvl w:val="0"/>
      </w:pPr>
    </w:p>
    <w:p w:rsidR="003B5981" w:rsidRDefault="003B5981">
      <w:pPr>
        <w:pStyle w:val="ConsPlusTitle"/>
        <w:jc w:val="center"/>
        <w:outlineLvl w:val="0"/>
      </w:pPr>
      <w:r>
        <w:t>ПРАВИТЕЛЬСТВО ОРЛОВСКОЙ ОБЛАСТИ</w:t>
      </w:r>
    </w:p>
    <w:p w:rsidR="003B5981" w:rsidRDefault="003B5981">
      <w:pPr>
        <w:pStyle w:val="ConsPlusTitle"/>
        <w:jc w:val="center"/>
      </w:pPr>
    </w:p>
    <w:p w:rsidR="003B5981" w:rsidRDefault="003B5981">
      <w:pPr>
        <w:pStyle w:val="ConsPlusTitle"/>
        <w:jc w:val="center"/>
      </w:pPr>
      <w:r>
        <w:t>ПОСТАНОВЛЕНИЕ</w:t>
      </w:r>
    </w:p>
    <w:p w:rsidR="003B5981" w:rsidRDefault="003B5981">
      <w:pPr>
        <w:pStyle w:val="ConsPlusTitle"/>
        <w:jc w:val="center"/>
      </w:pPr>
      <w:r>
        <w:t>от 27 апреля 2021 г. N 242</w:t>
      </w:r>
    </w:p>
    <w:p w:rsidR="003B5981" w:rsidRDefault="003B5981">
      <w:pPr>
        <w:pStyle w:val="ConsPlusTitle"/>
        <w:jc w:val="center"/>
      </w:pPr>
    </w:p>
    <w:p w:rsidR="003B5981" w:rsidRDefault="003B5981">
      <w:pPr>
        <w:pStyle w:val="ConsPlusTitle"/>
        <w:jc w:val="center"/>
      </w:pPr>
      <w:r>
        <w:t>ОБ УТВЕРЖДЕНИИ ПОРЯДКА</w:t>
      </w:r>
    </w:p>
    <w:p w:rsidR="003B5981" w:rsidRDefault="003B5981">
      <w:pPr>
        <w:pStyle w:val="ConsPlusTitle"/>
        <w:jc w:val="center"/>
      </w:pPr>
      <w:r>
        <w:t xml:space="preserve">ПРЕДОСТАВЛЕНИЯ ГРАНТОВ В ФОРМЕ СУБСИДИЙ </w:t>
      </w:r>
      <w:proofErr w:type="gramStart"/>
      <w:r>
        <w:t>ИЗ</w:t>
      </w:r>
      <w:proofErr w:type="gramEnd"/>
      <w:r>
        <w:t xml:space="preserve"> ОБЛАСТНОГО</w:t>
      </w:r>
    </w:p>
    <w:p w:rsidR="003B5981" w:rsidRDefault="003B5981">
      <w:pPr>
        <w:pStyle w:val="ConsPlusTitle"/>
        <w:jc w:val="center"/>
      </w:pPr>
      <w:r>
        <w:t>БЮДЖЕТА НЕКОММЕРЧЕСКИМ НЕПРАВИТЕЛЬСТВЕННЫМ ОРГАНИЗАЦИЯМ</w:t>
      </w:r>
    </w:p>
    <w:p w:rsidR="003B5981" w:rsidRDefault="003B5981">
      <w:pPr>
        <w:pStyle w:val="ConsPlusTitle"/>
        <w:jc w:val="center"/>
      </w:pPr>
      <w:r>
        <w:t>НА РАЗВИТИЕ ГРАЖДАНСКОГО ОБЩЕСТВА</w:t>
      </w:r>
    </w:p>
    <w:p w:rsidR="003B5981" w:rsidRDefault="003B598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59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5981" w:rsidRDefault="003B5981"/>
        </w:tc>
        <w:tc>
          <w:tcPr>
            <w:tcW w:w="113" w:type="dxa"/>
            <w:tcBorders>
              <w:top w:val="nil"/>
              <w:left w:val="nil"/>
              <w:bottom w:val="nil"/>
              <w:right w:val="nil"/>
            </w:tcBorders>
            <w:shd w:val="clear" w:color="auto" w:fill="F4F3F8"/>
            <w:tcMar>
              <w:top w:w="0" w:type="dxa"/>
              <w:left w:w="0" w:type="dxa"/>
              <w:bottom w:w="0" w:type="dxa"/>
              <w:right w:w="0" w:type="dxa"/>
            </w:tcMar>
          </w:tcPr>
          <w:p w:rsidR="003B5981" w:rsidRDefault="003B5981"/>
        </w:tc>
        <w:tc>
          <w:tcPr>
            <w:tcW w:w="0" w:type="auto"/>
            <w:tcBorders>
              <w:top w:val="nil"/>
              <w:left w:val="nil"/>
              <w:bottom w:val="nil"/>
              <w:right w:val="nil"/>
            </w:tcBorders>
            <w:shd w:val="clear" w:color="auto" w:fill="F4F3F8"/>
            <w:tcMar>
              <w:top w:w="113" w:type="dxa"/>
              <w:left w:w="0" w:type="dxa"/>
              <w:bottom w:w="113" w:type="dxa"/>
              <w:right w:w="0" w:type="dxa"/>
            </w:tcMar>
          </w:tcPr>
          <w:p w:rsidR="003B5981" w:rsidRDefault="003B5981">
            <w:pPr>
              <w:pStyle w:val="ConsPlusNormal"/>
              <w:jc w:val="center"/>
            </w:pPr>
            <w:r>
              <w:rPr>
                <w:color w:val="392C69"/>
              </w:rPr>
              <w:t>Список изменяющих документов</w:t>
            </w:r>
          </w:p>
          <w:p w:rsidR="003B5981" w:rsidRDefault="003B5981">
            <w:pPr>
              <w:pStyle w:val="ConsPlusNormal"/>
              <w:jc w:val="center"/>
            </w:pPr>
            <w:proofErr w:type="gramStart"/>
            <w:r>
              <w:rPr>
                <w:color w:val="392C69"/>
              </w:rPr>
              <w:t>(</w:t>
            </w:r>
            <w:bookmarkStart w:id="0" w:name="_GoBack"/>
            <w:r>
              <w:rPr>
                <w:color w:val="392C69"/>
              </w:rPr>
              <w:t xml:space="preserve">в ред. </w:t>
            </w:r>
            <w:hyperlink r:id="rId6" w:history="1">
              <w:r>
                <w:rPr>
                  <w:color w:val="0000FF"/>
                </w:rPr>
                <w:t>Постановления</w:t>
              </w:r>
            </w:hyperlink>
            <w:r>
              <w:rPr>
                <w:color w:val="392C69"/>
              </w:rPr>
              <w:t xml:space="preserve"> Правительства Орловской области</w:t>
            </w:r>
            <w:proofErr w:type="gramEnd"/>
          </w:p>
          <w:p w:rsidR="003B5981" w:rsidRDefault="003B5981">
            <w:pPr>
              <w:pStyle w:val="ConsPlusNormal"/>
              <w:jc w:val="center"/>
            </w:pPr>
            <w:r>
              <w:rPr>
                <w:color w:val="392C69"/>
              </w:rPr>
              <w:t>от 25.10.2021 N 649</w:t>
            </w:r>
            <w:bookmarkEnd w:id="0"/>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5981" w:rsidRDefault="003B5981"/>
        </w:tc>
      </w:tr>
    </w:tbl>
    <w:p w:rsidR="003B5981" w:rsidRDefault="003B5981">
      <w:pPr>
        <w:pStyle w:val="ConsPlusNormal"/>
        <w:ind w:firstLine="540"/>
        <w:jc w:val="both"/>
      </w:pPr>
    </w:p>
    <w:p w:rsidR="003B5981" w:rsidRDefault="003B5981">
      <w:pPr>
        <w:pStyle w:val="ConsPlusNormal"/>
        <w:ind w:firstLine="540"/>
        <w:jc w:val="both"/>
      </w:pPr>
      <w:proofErr w:type="gramStart"/>
      <w:r>
        <w:t xml:space="preserve">В соответствии с Бюджетным </w:t>
      </w:r>
      <w:hyperlink r:id="rId7" w:history="1">
        <w:r>
          <w:rPr>
            <w:color w:val="0000FF"/>
          </w:rPr>
          <w:t>кодексом</w:t>
        </w:r>
      </w:hyperlink>
      <w:r>
        <w:t xml:space="preserve"> Российской Федерации, </w:t>
      </w:r>
      <w:hyperlink r:id="rId8" w:history="1">
        <w:r>
          <w:rPr>
            <w:color w:val="0000FF"/>
          </w:rPr>
          <w:t>указом</w:t>
        </w:r>
      </w:hyperlink>
      <w:r>
        <w:t xml:space="preserve"> Президента Российской Федерации от 30 января 2019 года N 30 "О грантах Президента Российской Федерации, предоставляемых на развитие гражданского общества", </w:t>
      </w:r>
      <w:hyperlink r:id="rId9" w:history="1">
        <w:r>
          <w:rPr>
            <w:color w:val="0000FF"/>
          </w:rPr>
          <w:t>постановлением</w:t>
        </w:r>
      </w:hyperlink>
      <w:r>
        <w:t xml:space="preserve"> Правительства Российской Федерации от 18 сентября 2020 года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w:t>
      </w:r>
      <w:proofErr w:type="gramEnd"/>
      <w:r>
        <w:t xml:space="preserve"> </w:t>
      </w:r>
      <w:proofErr w:type="gramStart"/>
      <w:r>
        <w:t xml:space="preserve">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рамках реализации государственной </w:t>
      </w:r>
      <w:hyperlink r:id="rId10" w:history="1">
        <w:r>
          <w:rPr>
            <w:color w:val="0000FF"/>
          </w:rPr>
          <w:t>программы</w:t>
        </w:r>
      </w:hyperlink>
      <w:r>
        <w:t xml:space="preserve"> Орловской области "Повышение эффективности государственного и муниципального управления в Орловской области, поддержка институтов гражданского общества", утвержденной постановлением Правительства Орловской области от 12 сентября 2019 года N</w:t>
      </w:r>
      <w:proofErr w:type="gramEnd"/>
      <w:r>
        <w:t xml:space="preserve"> 520 "Об утверждении государственной программы Орловской области "Повышение эффективности государственного и муниципального управления в Орловской области, поддержка институтов гражданского общества", Правительство Орловской области постановляет:</w:t>
      </w:r>
    </w:p>
    <w:p w:rsidR="003B5981" w:rsidRDefault="003B5981">
      <w:pPr>
        <w:pStyle w:val="ConsPlusNormal"/>
        <w:ind w:firstLine="540"/>
        <w:jc w:val="both"/>
      </w:pPr>
    </w:p>
    <w:p w:rsidR="003B5981" w:rsidRDefault="003B5981">
      <w:pPr>
        <w:pStyle w:val="ConsPlusNormal"/>
        <w:ind w:firstLine="540"/>
        <w:jc w:val="both"/>
      </w:pPr>
      <w:r>
        <w:t xml:space="preserve">1. Утвердить прилагаемый </w:t>
      </w:r>
      <w:hyperlink w:anchor="P32" w:history="1">
        <w:r>
          <w:rPr>
            <w:color w:val="0000FF"/>
          </w:rPr>
          <w:t>Порядок</w:t>
        </w:r>
      </w:hyperlink>
      <w:r>
        <w:t xml:space="preserve"> предоставления грантов в форме субсидий из областного бюджета некоммерческим неправительственным организациям на развитие гражданского общества.</w:t>
      </w:r>
    </w:p>
    <w:p w:rsidR="003B5981" w:rsidRDefault="003B5981">
      <w:pPr>
        <w:pStyle w:val="ConsPlusNormal"/>
        <w:spacing w:before="220"/>
        <w:ind w:firstLine="540"/>
        <w:jc w:val="both"/>
      </w:pPr>
      <w:r>
        <w:t xml:space="preserve">2. </w:t>
      </w:r>
      <w:proofErr w:type="gramStart"/>
      <w:r>
        <w:t>Контроль за</w:t>
      </w:r>
      <w:proofErr w:type="gramEnd"/>
      <w:r>
        <w:t xml:space="preserve"> исполнением постановления возложить на первого заместителя Губернатора и Председателя Правительства Орловской области - руководителя Администрации Губернатора и Правительства Орловской области.</w:t>
      </w:r>
    </w:p>
    <w:p w:rsidR="003B5981" w:rsidRDefault="003B5981">
      <w:pPr>
        <w:pStyle w:val="ConsPlusNormal"/>
        <w:ind w:firstLine="540"/>
        <w:jc w:val="both"/>
      </w:pPr>
    </w:p>
    <w:p w:rsidR="003B5981" w:rsidRDefault="003B5981">
      <w:pPr>
        <w:pStyle w:val="ConsPlusNormal"/>
        <w:jc w:val="right"/>
      </w:pPr>
      <w:r>
        <w:t>Председатель Правительства</w:t>
      </w:r>
    </w:p>
    <w:p w:rsidR="003B5981" w:rsidRDefault="003B5981">
      <w:pPr>
        <w:pStyle w:val="ConsPlusNormal"/>
        <w:jc w:val="right"/>
      </w:pPr>
      <w:r>
        <w:t>Орловской области</w:t>
      </w:r>
    </w:p>
    <w:p w:rsidR="003B5981" w:rsidRDefault="003B5981">
      <w:pPr>
        <w:pStyle w:val="ConsPlusNormal"/>
        <w:jc w:val="right"/>
      </w:pPr>
      <w:r>
        <w:t>А.Е.КЛЫЧКОВ</w:t>
      </w:r>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jc w:val="right"/>
        <w:outlineLvl w:val="0"/>
      </w:pPr>
      <w:r>
        <w:t>Приложение</w:t>
      </w:r>
    </w:p>
    <w:p w:rsidR="003B5981" w:rsidRDefault="003B5981">
      <w:pPr>
        <w:pStyle w:val="ConsPlusNormal"/>
        <w:jc w:val="right"/>
      </w:pPr>
      <w:r>
        <w:t>к постановлению</w:t>
      </w:r>
    </w:p>
    <w:p w:rsidR="003B5981" w:rsidRDefault="003B5981">
      <w:pPr>
        <w:pStyle w:val="ConsPlusNormal"/>
        <w:jc w:val="right"/>
      </w:pPr>
      <w:r>
        <w:t>Правительства Орловской области</w:t>
      </w:r>
    </w:p>
    <w:p w:rsidR="003B5981" w:rsidRDefault="003B5981">
      <w:pPr>
        <w:pStyle w:val="ConsPlusNormal"/>
        <w:jc w:val="right"/>
      </w:pPr>
      <w:r>
        <w:t>от 27 апреля 2021 г. N 242</w:t>
      </w:r>
    </w:p>
    <w:p w:rsidR="003B5981" w:rsidRDefault="003B5981">
      <w:pPr>
        <w:pStyle w:val="ConsPlusNormal"/>
        <w:ind w:firstLine="540"/>
        <w:jc w:val="both"/>
      </w:pPr>
    </w:p>
    <w:p w:rsidR="003B5981" w:rsidRDefault="003B5981">
      <w:pPr>
        <w:pStyle w:val="ConsPlusTitle"/>
        <w:jc w:val="center"/>
      </w:pPr>
      <w:bookmarkStart w:id="1" w:name="P32"/>
      <w:bookmarkEnd w:id="1"/>
      <w:r>
        <w:t>ПОРЯДОК</w:t>
      </w:r>
    </w:p>
    <w:p w:rsidR="003B5981" w:rsidRDefault="003B5981">
      <w:pPr>
        <w:pStyle w:val="ConsPlusTitle"/>
        <w:jc w:val="center"/>
      </w:pPr>
      <w:r>
        <w:t xml:space="preserve">ПРЕДОСТАВЛЕНИЯ ГРАНТОВ В ФОРМЕ СУБСИДИЙ </w:t>
      </w:r>
      <w:proofErr w:type="gramStart"/>
      <w:r>
        <w:t>ИЗ</w:t>
      </w:r>
      <w:proofErr w:type="gramEnd"/>
      <w:r>
        <w:t xml:space="preserve"> ОБЛАСТНОГО</w:t>
      </w:r>
    </w:p>
    <w:p w:rsidR="003B5981" w:rsidRDefault="003B5981">
      <w:pPr>
        <w:pStyle w:val="ConsPlusTitle"/>
        <w:jc w:val="center"/>
      </w:pPr>
      <w:r>
        <w:t>БЮДЖЕТА НЕКОММЕРЧЕСКИМ НЕПРАВИТЕЛЬСТВЕННЫМ ОРГАНИЗАЦИЯМ</w:t>
      </w:r>
    </w:p>
    <w:p w:rsidR="003B5981" w:rsidRDefault="003B5981">
      <w:pPr>
        <w:pStyle w:val="ConsPlusTitle"/>
        <w:jc w:val="center"/>
      </w:pPr>
      <w:r>
        <w:t>НА РАЗВИТИЕ ГРАЖДАНСКОГО ОБЩЕСТВА</w:t>
      </w:r>
    </w:p>
    <w:p w:rsidR="003B5981" w:rsidRDefault="003B598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59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5981" w:rsidRDefault="003B5981"/>
        </w:tc>
        <w:tc>
          <w:tcPr>
            <w:tcW w:w="113" w:type="dxa"/>
            <w:tcBorders>
              <w:top w:val="nil"/>
              <w:left w:val="nil"/>
              <w:bottom w:val="nil"/>
              <w:right w:val="nil"/>
            </w:tcBorders>
            <w:shd w:val="clear" w:color="auto" w:fill="F4F3F8"/>
            <w:tcMar>
              <w:top w:w="0" w:type="dxa"/>
              <w:left w:w="0" w:type="dxa"/>
              <w:bottom w:w="0" w:type="dxa"/>
              <w:right w:w="0" w:type="dxa"/>
            </w:tcMar>
          </w:tcPr>
          <w:p w:rsidR="003B5981" w:rsidRDefault="003B5981"/>
        </w:tc>
        <w:tc>
          <w:tcPr>
            <w:tcW w:w="0" w:type="auto"/>
            <w:tcBorders>
              <w:top w:val="nil"/>
              <w:left w:val="nil"/>
              <w:bottom w:val="nil"/>
              <w:right w:val="nil"/>
            </w:tcBorders>
            <w:shd w:val="clear" w:color="auto" w:fill="F4F3F8"/>
            <w:tcMar>
              <w:top w:w="113" w:type="dxa"/>
              <w:left w:w="0" w:type="dxa"/>
              <w:bottom w:w="113" w:type="dxa"/>
              <w:right w:w="0" w:type="dxa"/>
            </w:tcMar>
          </w:tcPr>
          <w:p w:rsidR="003B5981" w:rsidRDefault="003B5981">
            <w:pPr>
              <w:pStyle w:val="ConsPlusNormal"/>
              <w:jc w:val="center"/>
            </w:pPr>
            <w:r>
              <w:rPr>
                <w:color w:val="392C69"/>
              </w:rPr>
              <w:t>Список изменяющих документов</w:t>
            </w:r>
          </w:p>
          <w:p w:rsidR="003B5981" w:rsidRDefault="003B5981">
            <w:pPr>
              <w:pStyle w:val="ConsPlusNormal"/>
              <w:jc w:val="center"/>
            </w:pPr>
            <w:proofErr w:type="gramStart"/>
            <w:r>
              <w:rPr>
                <w:color w:val="392C69"/>
              </w:rPr>
              <w:t xml:space="preserve">(в ред. </w:t>
            </w:r>
            <w:hyperlink r:id="rId11" w:history="1">
              <w:r>
                <w:rPr>
                  <w:color w:val="0000FF"/>
                </w:rPr>
                <w:t>Постановления</w:t>
              </w:r>
            </w:hyperlink>
            <w:r>
              <w:rPr>
                <w:color w:val="392C69"/>
              </w:rPr>
              <w:t xml:space="preserve"> Правительства Орловской области</w:t>
            </w:r>
            <w:proofErr w:type="gramEnd"/>
          </w:p>
          <w:p w:rsidR="003B5981" w:rsidRDefault="003B5981">
            <w:pPr>
              <w:pStyle w:val="ConsPlusNormal"/>
              <w:jc w:val="center"/>
            </w:pPr>
            <w:r>
              <w:rPr>
                <w:color w:val="392C69"/>
              </w:rPr>
              <w:t>от 25.10.2021 N 649)</w:t>
            </w:r>
          </w:p>
        </w:tc>
        <w:tc>
          <w:tcPr>
            <w:tcW w:w="113" w:type="dxa"/>
            <w:tcBorders>
              <w:top w:val="nil"/>
              <w:left w:val="nil"/>
              <w:bottom w:val="nil"/>
              <w:right w:val="nil"/>
            </w:tcBorders>
            <w:shd w:val="clear" w:color="auto" w:fill="F4F3F8"/>
            <w:tcMar>
              <w:top w:w="0" w:type="dxa"/>
              <w:left w:w="0" w:type="dxa"/>
              <w:bottom w:w="0" w:type="dxa"/>
              <w:right w:w="0" w:type="dxa"/>
            </w:tcMar>
          </w:tcPr>
          <w:p w:rsidR="003B5981" w:rsidRDefault="003B5981"/>
        </w:tc>
      </w:tr>
    </w:tbl>
    <w:p w:rsidR="003B5981" w:rsidRDefault="003B5981">
      <w:pPr>
        <w:pStyle w:val="ConsPlusNormal"/>
        <w:ind w:firstLine="540"/>
        <w:jc w:val="both"/>
      </w:pPr>
    </w:p>
    <w:p w:rsidR="003B5981" w:rsidRDefault="003B5981">
      <w:pPr>
        <w:pStyle w:val="ConsPlusNormal"/>
        <w:ind w:firstLine="540"/>
        <w:jc w:val="both"/>
      </w:pPr>
      <w:bookmarkStart w:id="2" w:name="P40"/>
      <w:bookmarkEnd w:id="2"/>
      <w:r>
        <w:t xml:space="preserve">1. </w:t>
      </w:r>
      <w:proofErr w:type="gramStart"/>
      <w:r>
        <w:t xml:space="preserve">Порядок предоставления грантов в форме субсидий из областного бюджета некоммерческим неправительственным организациям на развитие гражданского общества (далее - Порядок) разработан в соответствии с </w:t>
      </w:r>
      <w:hyperlink r:id="rId12" w:history="1">
        <w:r>
          <w:rPr>
            <w:color w:val="0000FF"/>
          </w:rPr>
          <w:t>пунктом 4 статьи 78.1</w:t>
        </w:r>
      </w:hyperlink>
      <w:r>
        <w:t xml:space="preserve"> Бюджетного кодекса Российской Федерации и определяет цели, порядок и условия предоставления грантов в форме субсидий из областного бюджета некоммерческим неправительственным организациям на развитие гражданского общества в целях финансового обеспечения затрат, связанных с реализацией проектов</w:t>
      </w:r>
      <w:proofErr w:type="gramEnd"/>
      <w:r>
        <w:t xml:space="preserve">, </w:t>
      </w:r>
      <w:proofErr w:type="gramStart"/>
      <w:r>
        <w:t>направленных</w:t>
      </w:r>
      <w:proofErr w:type="gramEnd"/>
      <w:r>
        <w:t xml:space="preserve"> на развитие гражданского общества, на территории Орловской области (далее также - субсидии).</w:t>
      </w:r>
    </w:p>
    <w:p w:rsidR="003B5981" w:rsidRDefault="003B5981">
      <w:pPr>
        <w:pStyle w:val="ConsPlusNormal"/>
        <w:spacing w:before="220"/>
        <w:ind w:firstLine="540"/>
        <w:jc w:val="both"/>
      </w:pPr>
      <w:r>
        <w:t>2. Для целей Порядка применяются следующие основные понятия:</w:t>
      </w:r>
    </w:p>
    <w:p w:rsidR="003B5981" w:rsidRDefault="003B5981">
      <w:pPr>
        <w:pStyle w:val="ConsPlusNormal"/>
        <w:spacing w:before="220"/>
        <w:ind w:firstLine="540"/>
        <w:jc w:val="both"/>
      </w:pPr>
      <w:r>
        <w:t>заявка - заявка на участие в конкурсе, созданная в электронной форме через личный кабинет на информационном ресурсе в сети Интернет по адресу: http://орел</w:t>
      </w:r>
      <w:proofErr w:type="gramStart"/>
      <w:r>
        <w:t>.г</w:t>
      </w:r>
      <w:proofErr w:type="gramEnd"/>
      <w:r>
        <w:t>ранты.рф, заполненная на русском языке, с прикреплением электронных образов документов, предусмотренных Порядком;</w:t>
      </w:r>
    </w:p>
    <w:p w:rsidR="003B5981" w:rsidRDefault="003B5981">
      <w:pPr>
        <w:pStyle w:val="ConsPlusNormal"/>
        <w:spacing w:before="220"/>
        <w:ind w:firstLine="540"/>
        <w:jc w:val="both"/>
      </w:pPr>
      <w:r>
        <w:t>информационный ресурс в сети Интернет (далее также - информационная система, ИС) - электронная площадка, расположенная по адресу: http://орел</w:t>
      </w:r>
      <w:proofErr w:type="gramStart"/>
      <w:r>
        <w:t>.г</w:t>
      </w:r>
      <w:proofErr w:type="gramEnd"/>
      <w:r>
        <w:t>ранты.рф;</w:t>
      </w:r>
    </w:p>
    <w:p w:rsidR="003B5981" w:rsidRDefault="003B5981">
      <w:pPr>
        <w:pStyle w:val="ConsPlusNormal"/>
        <w:spacing w:before="220"/>
        <w:ind w:firstLine="540"/>
        <w:jc w:val="both"/>
      </w:pPr>
      <w:r>
        <w:t>конкурсная комиссия - коллегиальный орган, созданный Администрацией Губернатора и Правительства Орловской области (далее - Администрация, уполномоченный орган) для рассмотрения и оценки заявок. Состав конкурсной комиссии утверждается приказом Администрации;</w:t>
      </w:r>
    </w:p>
    <w:p w:rsidR="003B5981" w:rsidRDefault="003B5981">
      <w:pPr>
        <w:pStyle w:val="ConsPlusNormal"/>
        <w:spacing w:before="220"/>
        <w:ind w:firstLine="540"/>
        <w:jc w:val="both"/>
      </w:pPr>
      <w:r>
        <w:t>личный кабинет ИС - отдельный блок или раздел на информационном ресурсе в сети Интернет по адресу: http://орел</w:t>
      </w:r>
      <w:proofErr w:type="gramStart"/>
      <w:r>
        <w:t>.г</w:t>
      </w:r>
      <w:proofErr w:type="gramEnd"/>
      <w:r>
        <w:t>ранты.рф, где зарегистрированные и авторизованные пользователи могут подать заявку, а также осуществлять действия по обмену информацией между Администрацией и некоммерческой неправительственной организацией;</w:t>
      </w:r>
    </w:p>
    <w:p w:rsidR="003B5981" w:rsidRDefault="003B5981">
      <w:pPr>
        <w:pStyle w:val="ConsPlusNormal"/>
        <w:spacing w:before="220"/>
        <w:ind w:firstLine="540"/>
        <w:jc w:val="both"/>
      </w:pPr>
      <w:r>
        <w:t>личный кабинет в государственной специализированной информационной системе "Портал Орловской области - публичный информационный центр" - отдельный блок или раздел государственной специализированной информационной системы "Портал Орловской области - публичный информационный центр" в сети Интернет по адресу: http://orel-region.ru/grant, где зарегистрированные и авторизованные пользователи размещают отчетность;</w:t>
      </w:r>
    </w:p>
    <w:p w:rsidR="003B5981" w:rsidRDefault="003B5981">
      <w:pPr>
        <w:pStyle w:val="ConsPlusNormal"/>
        <w:spacing w:before="220"/>
        <w:ind w:firstLine="540"/>
        <w:jc w:val="both"/>
      </w:pPr>
      <w:r>
        <w:t>некоммерческая неправительственная организация (далее также - получатель субсидии) - российское юридическое лицо - социально ориентированная некоммерческая организация, отвечающая следующим условиям:</w:t>
      </w:r>
    </w:p>
    <w:p w:rsidR="003B5981" w:rsidRDefault="003B5981">
      <w:pPr>
        <w:pStyle w:val="ConsPlusNormal"/>
        <w:spacing w:before="220"/>
        <w:ind w:firstLine="540"/>
        <w:jc w:val="both"/>
      </w:pPr>
      <w:r>
        <w:t xml:space="preserve">а) </w:t>
      </w:r>
      <w:proofErr w:type="gramStart"/>
      <w:r>
        <w:t>создана</w:t>
      </w:r>
      <w:proofErr w:type="gramEnd"/>
      <w:r>
        <w:t xml:space="preserve"> в организационно-правовой форме общественной организации (за исключением политической партии), общественного движения,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w:t>
      </w:r>
    </w:p>
    <w:p w:rsidR="003B5981" w:rsidRDefault="003B5981">
      <w:pPr>
        <w:pStyle w:val="ConsPlusNormal"/>
        <w:spacing w:before="220"/>
        <w:ind w:firstLine="540"/>
        <w:jc w:val="both"/>
      </w:pPr>
      <w:proofErr w:type="gramStart"/>
      <w:r>
        <w:lastRenderedPageBreak/>
        <w:t>б) зарегистрирована и осуществляет свою деятельность на территории Орловской области;</w:t>
      </w:r>
      <w:proofErr w:type="gramEnd"/>
    </w:p>
    <w:p w:rsidR="003B5981" w:rsidRDefault="003B5981">
      <w:pPr>
        <w:pStyle w:val="ConsPlusNormal"/>
        <w:spacing w:before="220"/>
        <w:ind w:firstLine="540"/>
        <w:jc w:val="both"/>
      </w:pPr>
      <w:r>
        <w:t xml:space="preserve">в) осуществляет хотя бы один из видов деятельности, предусмотренных </w:t>
      </w:r>
      <w:hyperlink r:id="rId13" w:history="1">
        <w:r>
          <w:rPr>
            <w:color w:val="0000FF"/>
          </w:rPr>
          <w:t>пунктом 1 статьи 31.1</w:t>
        </w:r>
      </w:hyperlink>
      <w:r>
        <w:t xml:space="preserve"> Федерального закона от 12 января 1996 года N 7-ФЗ "О некоммерческих организациях" и установленных </w:t>
      </w:r>
      <w:hyperlink r:id="rId14" w:history="1">
        <w:r>
          <w:rPr>
            <w:color w:val="0000FF"/>
          </w:rPr>
          <w:t>статьей 7</w:t>
        </w:r>
      </w:hyperlink>
      <w:r>
        <w:t xml:space="preserve"> Закона Орловской области от 10 марта 2015 года N 1757-ОЗ "О поддержке социально ориентированных некоммерческих организаций в Орловской области";</w:t>
      </w:r>
    </w:p>
    <w:p w:rsidR="003B5981" w:rsidRDefault="003B5981">
      <w:pPr>
        <w:pStyle w:val="ConsPlusNormal"/>
        <w:spacing w:before="220"/>
        <w:ind w:firstLine="540"/>
        <w:jc w:val="both"/>
      </w:pPr>
      <w:r>
        <w:t>г) не имеет учредителя, являющегося государственным органом, органом местного самоуправления или публично-правовым образованием;</w:t>
      </w:r>
    </w:p>
    <w:p w:rsidR="003B5981" w:rsidRDefault="003B5981">
      <w:pPr>
        <w:pStyle w:val="ConsPlusNormal"/>
        <w:spacing w:before="220"/>
        <w:ind w:firstLine="540"/>
        <w:jc w:val="both"/>
      </w:pPr>
      <w:proofErr w:type="gramStart"/>
      <w:r>
        <w:t xml:space="preserve">проекты, направленные на развитие гражданского общества и реализуемые на территории Орловской области (далее также - Проекты) - социально значимые проекты и проекты в сфере защиты прав и свобод человека и гражданина, реализуемые на территории Орловской области, по направлениям, указанным в </w:t>
      </w:r>
      <w:hyperlink w:anchor="P264" w:history="1">
        <w:r>
          <w:rPr>
            <w:color w:val="0000FF"/>
          </w:rPr>
          <w:t>приложении 1</w:t>
        </w:r>
      </w:hyperlink>
      <w:r>
        <w:t xml:space="preserve"> к Порядку;</w:t>
      </w:r>
      <w:proofErr w:type="gramEnd"/>
    </w:p>
    <w:p w:rsidR="003B5981" w:rsidRDefault="003B5981">
      <w:pPr>
        <w:pStyle w:val="ConsPlusNormal"/>
        <w:spacing w:before="220"/>
        <w:ind w:firstLine="540"/>
        <w:jc w:val="both"/>
      </w:pPr>
      <w:r>
        <w:t>федеральный электронный портал - электронная площадка, расположенная на информационном ресурсе об оказании финансовой поддержки некоммерческим неправительственным организациям в информационно-телекоммуникационной сети Интернет по адресу: http://гранты</w:t>
      </w:r>
      <w:proofErr w:type="gramStart"/>
      <w:r>
        <w:t>.р</w:t>
      </w:r>
      <w:proofErr w:type="gramEnd"/>
      <w:r>
        <w:t>ф;</w:t>
      </w:r>
    </w:p>
    <w:p w:rsidR="003B5981" w:rsidRDefault="003B5981">
      <w:pPr>
        <w:pStyle w:val="ConsPlusNormal"/>
        <w:spacing w:before="220"/>
        <w:ind w:firstLine="540"/>
        <w:jc w:val="both"/>
      </w:pPr>
      <w:r>
        <w:t xml:space="preserve">эксперт - физическое лицо, привлеченное к рассмотрению заявок Администрацией. Состав экспертов по оценке заявок некоммерческих неправительственных организаций утверждается приказом Администрации. </w:t>
      </w:r>
      <w:proofErr w:type="gramStart"/>
      <w:r>
        <w:t>Количество экспертов не ограничивается, но должно быть не менее 8;</w:t>
      </w:r>
      <w:proofErr w:type="gramEnd"/>
    </w:p>
    <w:p w:rsidR="003B5981" w:rsidRDefault="003B5981">
      <w:pPr>
        <w:pStyle w:val="ConsPlusNormal"/>
        <w:spacing w:before="220"/>
        <w:ind w:firstLine="540"/>
        <w:jc w:val="both"/>
      </w:pPr>
      <w:r>
        <w:t>экспертное заключение - мнение эксперта, составленное в произвольной форме в отношении каждой заявки и содержащее оценку Проектов, в том числе количество присвоенных баллов;</w:t>
      </w:r>
    </w:p>
    <w:p w:rsidR="003B5981" w:rsidRDefault="003B5981">
      <w:pPr>
        <w:pStyle w:val="ConsPlusNormal"/>
        <w:spacing w:before="220"/>
        <w:ind w:firstLine="540"/>
        <w:jc w:val="both"/>
      </w:pPr>
      <w:r>
        <w:t>электронный образ документа - переведенная в электронную форму в формат pdf с помощью сре</w:t>
      </w:r>
      <w:proofErr w:type="gramStart"/>
      <w:r>
        <w:t>дств ск</w:t>
      </w:r>
      <w:proofErr w:type="gramEnd"/>
      <w:r>
        <w:t>анирования копия документа, изготовленного на бумажном носителе.</w:t>
      </w:r>
    </w:p>
    <w:p w:rsidR="003B5981" w:rsidRDefault="003B5981">
      <w:pPr>
        <w:pStyle w:val="ConsPlusNormal"/>
        <w:spacing w:before="220"/>
        <w:ind w:firstLine="540"/>
        <w:jc w:val="both"/>
      </w:pPr>
      <w:r>
        <w:t>3. Главным распорядителем средств областного бюджета по данному направлению является уполномоченный орган.</w:t>
      </w:r>
    </w:p>
    <w:p w:rsidR="003B5981" w:rsidRDefault="003B5981">
      <w:pPr>
        <w:pStyle w:val="ConsPlusNormal"/>
        <w:spacing w:before="220"/>
        <w:ind w:firstLine="540"/>
        <w:jc w:val="both"/>
      </w:pPr>
      <w:bookmarkStart w:id="3" w:name="P58"/>
      <w:bookmarkEnd w:id="3"/>
      <w:r>
        <w:t>Субсидии предоставляются в пределах бюджетных ассигнований, предусмотренных в законе Орловской области об областном бюджете на очередной финансовый год и плановый период, и лимитов бюджетных обязательств, доведенных до уполномоченного органа, по данному направлению.</w:t>
      </w:r>
    </w:p>
    <w:p w:rsidR="003B5981" w:rsidRDefault="003B5981">
      <w:pPr>
        <w:pStyle w:val="ConsPlusNormal"/>
        <w:spacing w:before="220"/>
        <w:ind w:firstLine="540"/>
        <w:jc w:val="both"/>
      </w:pPr>
      <w:r>
        <w:t>Распределение субсидий утверждается Правительством Орловской области.</w:t>
      </w:r>
    </w:p>
    <w:p w:rsidR="003B5981" w:rsidRDefault="003B5981">
      <w:pPr>
        <w:pStyle w:val="ConsPlusNormal"/>
        <w:spacing w:before="220"/>
        <w:ind w:firstLine="540"/>
        <w:jc w:val="both"/>
      </w:pPr>
      <w:proofErr w:type="gramStart"/>
      <w: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закона Орловской области об областном бюджете на соответствующий финансовый год и на плановый период (проекта закона Орловской области о внесении изменений в закон Орловской области об областном бюджете на соответствующий финансовый год и на плановый период).</w:t>
      </w:r>
      <w:proofErr w:type="gramEnd"/>
    </w:p>
    <w:p w:rsidR="003B5981" w:rsidRDefault="003B5981">
      <w:pPr>
        <w:pStyle w:val="ConsPlusNormal"/>
        <w:spacing w:before="220"/>
        <w:ind w:firstLine="540"/>
        <w:jc w:val="both"/>
      </w:pPr>
      <w:r>
        <w:t>4. Размер субсидии определяется исходя из сметы (детализированного бюджета) планируемых расходов реализации Проекта и не может быть более 500000 рублей.</w:t>
      </w:r>
    </w:p>
    <w:p w:rsidR="003B5981" w:rsidRDefault="003B5981">
      <w:pPr>
        <w:pStyle w:val="ConsPlusNormal"/>
        <w:jc w:val="both"/>
      </w:pPr>
      <w:r>
        <w:t>(</w:t>
      </w:r>
      <w:proofErr w:type="gramStart"/>
      <w:r>
        <w:t>п</w:t>
      </w:r>
      <w:proofErr w:type="gramEnd"/>
      <w:r>
        <w:t xml:space="preserve">. 4 в ред. </w:t>
      </w:r>
      <w:hyperlink r:id="rId15"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r>
        <w:t xml:space="preserve">5. В целях предоставления субсидии уполномоченный орган проводит конкурс (далее также - конкурсный отбор). Конкурс проводится при определении получателя субсидии исходя из наилучших условий достижения результатов, в </w:t>
      </w:r>
      <w:proofErr w:type="gramStart"/>
      <w:r>
        <w:t>целях</w:t>
      </w:r>
      <w:proofErr w:type="gramEnd"/>
      <w:r>
        <w:t xml:space="preserve"> достижения которых предоставляется субсидия (далее - результат предоставления субсидии), в том числе для выявления наиболее </w:t>
      </w:r>
      <w:r>
        <w:lastRenderedPageBreak/>
        <w:t>социально значимых, актуальных, устойчивых, реализуемых, уникальных и инновационных Проектов.</w:t>
      </w:r>
    </w:p>
    <w:p w:rsidR="003B5981" w:rsidRDefault="003B5981">
      <w:pPr>
        <w:pStyle w:val="ConsPlusNormal"/>
        <w:spacing w:before="220"/>
        <w:ind w:firstLine="540"/>
        <w:jc w:val="both"/>
      </w:pPr>
      <w:bookmarkStart w:id="4" w:name="P64"/>
      <w:bookmarkEnd w:id="4"/>
      <w:r>
        <w:t>6. Результатом предоставления субсидии является завершение реализации Проекта по истечении 12 месяцев со дня заключения соглашения о предоставлении субсидии, заключаемого между уполномоченным органом и получателем субсидии (далее - Соглашение), или 24 месяцев со дня заключения Соглашения с получателем субсидии - исполнителем общественно полезных услуг и достижение в указанный срок следующих показателей реализации Проекта:</w:t>
      </w:r>
    </w:p>
    <w:p w:rsidR="003B5981" w:rsidRDefault="003B5981">
      <w:pPr>
        <w:pStyle w:val="ConsPlusNormal"/>
        <w:spacing w:before="220"/>
        <w:ind w:firstLine="540"/>
        <w:jc w:val="both"/>
      </w:pPr>
      <w:r>
        <w:t>1) количество мероприятий, проведенных некоммерческой неправительственной организацией на дату завершения реализации Проекта, - не менее 2;</w:t>
      </w:r>
    </w:p>
    <w:p w:rsidR="003B5981" w:rsidRDefault="003B5981">
      <w:pPr>
        <w:pStyle w:val="ConsPlusNormal"/>
        <w:spacing w:before="220"/>
        <w:ind w:firstLine="540"/>
        <w:jc w:val="both"/>
      </w:pPr>
      <w:r>
        <w:t>2) количество участников мероприятий, принявших участие в проведенных некоммерческой неправительственной организацией мероприятиях на дату завершения реализации Проекта, - не менее 50 человек;</w:t>
      </w:r>
    </w:p>
    <w:p w:rsidR="003B5981" w:rsidRDefault="003B5981">
      <w:pPr>
        <w:pStyle w:val="ConsPlusNormal"/>
        <w:spacing w:before="220"/>
        <w:ind w:firstLine="540"/>
        <w:jc w:val="both"/>
      </w:pPr>
      <w:r>
        <w:t>3) количество публикаций информации о Проекте (социальные сети, интернет-сайты, иные СМИ) - не менее 3.</w:t>
      </w:r>
    </w:p>
    <w:p w:rsidR="003B5981" w:rsidRDefault="003B5981">
      <w:pPr>
        <w:pStyle w:val="ConsPlusNormal"/>
        <w:spacing w:before="220"/>
        <w:ind w:firstLine="540"/>
        <w:jc w:val="both"/>
      </w:pPr>
      <w:r>
        <w:t>В отношении каждого отдельного получателя субсидии значение результата предоставления субсидии устанавливается Соглашением.</w:t>
      </w:r>
    </w:p>
    <w:p w:rsidR="003B5981" w:rsidRDefault="003B5981">
      <w:pPr>
        <w:pStyle w:val="ConsPlusNormal"/>
        <w:spacing w:before="220"/>
        <w:ind w:firstLine="540"/>
        <w:jc w:val="both"/>
      </w:pPr>
      <w:r>
        <w:t>Получатель субсидии обеспечивает достижение результата предоставления субсидии.</w:t>
      </w:r>
    </w:p>
    <w:p w:rsidR="003B5981" w:rsidRDefault="003B5981">
      <w:pPr>
        <w:pStyle w:val="ConsPlusNormal"/>
        <w:jc w:val="both"/>
      </w:pPr>
      <w:r>
        <w:t xml:space="preserve">(п. 6 в ред. </w:t>
      </w:r>
      <w:hyperlink r:id="rId16"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r>
        <w:t>7. В целях обеспечения проведения конкурса уполномоченный орган:</w:t>
      </w:r>
    </w:p>
    <w:p w:rsidR="003B5981" w:rsidRDefault="003B5981">
      <w:pPr>
        <w:pStyle w:val="ConsPlusNormal"/>
        <w:spacing w:before="220"/>
        <w:ind w:firstLine="540"/>
        <w:jc w:val="both"/>
      </w:pPr>
      <w:r>
        <w:t>1) принимает решение о проведении конкурса;</w:t>
      </w:r>
    </w:p>
    <w:p w:rsidR="003B5981" w:rsidRDefault="003B5981">
      <w:pPr>
        <w:pStyle w:val="ConsPlusNormal"/>
        <w:spacing w:before="220"/>
        <w:ind w:firstLine="540"/>
        <w:jc w:val="both"/>
      </w:pPr>
      <w:r>
        <w:t>2) размещает объявление о проведении конкурса на едином портале, федеральном электронном портале и ИС в течение 5 рабочих дней со дня принятия уполномоченным органом решения о проведении конкурса с указанием:</w:t>
      </w:r>
    </w:p>
    <w:p w:rsidR="003B5981" w:rsidRDefault="003B5981">
      <w:pPr>
        <w:pStyle w:val="ConsPlusNormal"/>
        <w:spacing w:before="220"/>
        <w:ind w:firstLine="540"/>
        <w:jc w:val="both"/>
      </w:pPr>
      <w:r>
        <w:t>а) сроков проведения конкурса, даты и времени начала (окончания) подачи (приема) заявок на участие в конкурсе;</w:t>
      </w:r>
    </w:p>
    <w:p w:rsidR="003B5981" w:rsidRDefault="003B5981">
      <w:pPr>
        <w:pStyle w:val="ConsPlusNormal"/>
        <w:spacing w:before="220"/>
        <w:ind w:firstLine="540"/>
        <w:jc w:val="both"/>
      </w:pPr>
      <w:r>
        <w:t>б) наименования, места нахождения, почтового адреса, адреса электронной почты уполномоченного органа;</w:t>
      </w:r>
    </w:p>
    <w:p w:rsidR="003B5981" w:rsidRDefault="003B5981">
      <w:pPr>
        <w:pStyle w:val="ConsPlusNormal"/>
        <w:spacing w:before="220"/>
        <w:ind w:firstLine="540"/>
        <w:jc w:val="both"/>
      </w:pPr>
      <w:r>
        <w:t xml:space="preserve">в) результатов предоставления субсидии в соответствии с </w:t>
      </w:r>
      <w:hyperlink w:anchor="P64" w:history="1">
        <w:r>
          <w:rPr>
            <w:color w:val="0000FF"/>
          </w:rPr>
          <w:t>пунктом 6</w:t>
        </w:r>
      </w:hyperlink>
      <w:r>
        <w:t xml:space="preserve"> Порядка;</w:t>
      </w:r>
    </w:p>
    <w:p w:rsidR="003B5981" w:rsidRDefault="003B5981">
      <w:pPr>
        <w:pStyle w:val="ConsPlusNormal"/>
        <w:spacing w:before="220"/>
        <w:ind w:firstLine="540"/>
        <w:jc w:val="both"/>
      </w:pPr>
      <w:r>
        <w:t>г)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3B5981" w:rsidRDefault="003B5981">
      <w:pPr>
        <w:pStyle w:val="ConsPlusNormal"/>
        <w:spacing w:before="220"/>
        <w:ind w:firstLine="540"/>
        <w:jc w:val="both"/>
      </w:pPr>
      <w:r>
        <w:t xml:space="preserve">д) требований к некоммерческим неправительственным организациям в соответствии с </w:t>
      </w:r>
      <w:hyperlink w:anchor="P89" w:history="1">
        <w:r>
          <w:rPr>
            <w:color w:val="0000FF"/>
          </w:rPr>
          <w:t>пунктом 10</w:t>
        </w:r>
      </w:hyperlink>
      <w:r>
        <w:t xml:space="preserve"> Порядка и перечня документов, представляемых некоммерческой неправительственной организацией для подтверждения их соответствия указанным требованиям;</w:t>
      </w:r>
    </w:p>
    <w:p w:rsidR="003B5981" w:rsidRDefault="003B5981">
      <w:pPr>
        <w:pStyle w:val="ConsPlusNormal"/>
        <w:spacing w:before="220"/>
        <w:ind w:firstLine="540"/>
        <w:jc w:val="both"/>
      </w:pPr>
      <w:r>
        <w:t>е) порядка подачи заявок и требований, предъявляемых к форме и содержанию заявок;</w:t>
      </w:r>
    </w:p>
    <w:p w:rsidR="003B5981" w:rsidRDefault="003B5981">
      <w:pPr>
        <w:pStyle w:val="ConsPlusNormal"/>
        <w:spacing w:before="220"/>
        <w:ind w:firstLine="540"/>
        <w:jc w:val="both"/>
      </w:pPr>
      <w:r>
        <w:t xml:space="preserve">ж) порядка отзыва заявок неправительственными некоммерческими организациями, порядка возврата заявок неправительственным некоммерческим организациям, </w:t>
      </w:r>
      <w:proofErr w:type="gramStart"/>
      <w:r>
        <w:t>определяющего</w:t>
      </w:r>
      <w:proofErr w:type="gramEnd"/>
      <w:r>
        <w:t xml:space="preserve"> в том числе основания для возврата заявок неправительственным некоммерческим организациям, и порядка внесения изменений в заявки;</w:t>
      </w:r>
    </w:p>
    <w:p w:rsidR="003B5981" w:rsidRDefault="003B5981">
      <w:pPr>
        <w:pStyle w:val="ConsPlusNormal"/>
        <w:spacing w:before="220"/>
        <w:ind w:firstLine="540"/>
        <w:jc w:val="both"/>
      </w:pPr>
      <w:r>
        <w:t xml:space="preserve">з) порядка предоставления некоммерческими неправительственными организациями </w:t>
      </w:r>
      <w:r>
        <w:lastRenderedPageBreak/>
        <w:t>разъяснений положений объявления о проведении конкурса, даты начала и окончания срока такого предоставления;</w:t>
      </w:r>
    </w:p>
    <w:p w:rsidR="003B5981" w:rsidRDefault="003B5981">
      <w:pPr>
        <w:pStyle w:val="ConsPlusNormal"/>
        <w:spacing w:before="220"/>
        <w:ind w:firstLine="540"/>
        <w:jc w:val="both"/>
      </w:pPr>
      <w:r>
        <w:t>и) срока, в течение которого победитель (победители) конкурса должен (должны) заключить с уполномоченным органом Соглашение в соответствии с типовой формой, утвержденной Министерством финансов Российской Федерации;</w:t>
      </w:r>
    </w:p>
    <w:p w:rsidR="003B5981" w:rsidRDefault="003B5981">
      <w:pPr>
        <w:pStyle w:val="ConsPlusNormal"/>
        <w:spacing w:before="220"/>
        <w:ind w:firstLine="540"/>
        <w:jc w:val="both"/>
      </w:pPr>
      <w:r>
        <w:t xml:space="preserve">к) условий признания победителя (победителей) конкурса </w:t>
      </w:r>
      <w:proofErr w:type="gramStart"/>
      <w:r>
        <w:t>уклонившимся</w:t>
      </w:r>
      <w:proofErr w:type="gramEnd"/>
      <w:r>
        <w:t xml:space="preserve"> (уклонившимися) от заключения Соглашения;</w:t>
      </w:r>
    </w:p>
    <w:p w:rsidR="003B5981" w:rsidRDefault="003B5981">
      <w:pPr>
        <w:pStyle w:val="ConsPlusNormal"/>
        <w:spacing w:before="220"/>
        <w:ind w:firstLine="540"/>
        <w:jc w:val="both"/>
      </w:pPr>
      <w:proofErr w:type="gramStart"/>
      <w:r>
        <w:t xml:space="preserve">л) даты размещения результатов конкурса на едином портале, федеральном электронном портале и в информационной системе (не позднее 14-го календарного дня, следующего за днем определения победителя отбора) с соблюдением сроков, установленных </w:t>
      </w:r>
      <w:hyperlink r:id="rId17" w:history="1">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года N 1496 "О мерах по обеспечению исполнения федерального бюджета";</w:t>
      </w:r>
      <w:proofErr w:type="gramEnd"/>
    </w:p>
    <w:p w:rsidR="003B5981" w:rsidRDefault="003B5981">
      <w:pPr>
        <w:pStyle w:val="ConsPlusNormal"/>
        <w:spacing w:before="220"/>
        <w:ind w:firstLine="540"/>
        <w:jc w:val="both"/>
      </w:pPr>
      <w:r>
        <w:t>м) правил рассмотрения и оценки заявок.</w:t>
      </w:r>
    </w:p>
    <w:p w:rsidR="003B5981" w:rsidRDefault="003B5981">
      <w:pPr>
        <w:pStyle w:val="ConsPlusNormal"/>
        <w:spacing w:before="220"/>
        <w:ind w:firstLine="540"/>
        <w:jc w:val="both"/>
      </w:pPr>
      <w:bookmarkStart w:id="5" w:name="P86"/>
      <w:bookmarkEnd w:id="5"/>
      <w:r>
        <w:t>8. Прием заявок осуществляется в течение 30 календарных дней и 12 часов, следующих за днем размещения объявления о проведении конкурса.</w:t>
      </w:r>
    </w:p>
    <w:p w:rsidR="003B5981" w:rsidRDefault="003B5981">
      <w:pPr>
        <w:pStyle w:val="ConsPlusNormal"/>
        <w:jc w:val="both"/>
      </w:pPr>
      <w:r>
        <w:t>(</w:t>
      </w:r>
      <w:proofErr w:type="gramStart"/>
      <w:r>
        <w:t>п</w:t>
      </w:r>
      <w:proofErr w:type="gramEnd"/>
      <w:r>
        <w:t xml:space="preserve">. 8 в ред. </w:t>
      </w:r>
      <w:hyperlink r:id="rId18"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r>
        <w:t xml:space="preserve">9. Для участия в конкурсе некоммерческая неправительственная организация заполняет электронную форму заявки в личном кабинете в информационной системе в течение срока, указанного в </w:t>
      </w:r>
      <w:hyperlink w:anchor="P86" w:history="1">
        <w:r>
          <w:rPr>
            <w:color w:val="0000FF"/>
          </w:rPr>
          <w:t>пункте 8</w:t>
        </w:r>
      </w:hyperlink>
      <w:r>
        <w:t xml:space="preserve"> Порядка, с прикреплением электронных образов документов, указанных в </w:t>
      </w:r>
      <w:hyperlink w:anchor="P99" w:history="1">
        <w:r>
          <w:rPr>
            <w:color w:val="0000FF"/>
          </w:rPr>
          <w:t>пункте 11</w:t>
        </w:r>
      </w:hyperlink>
      <w:r>
        <w:t xml:space="preserve"> Порядка.</w:t>
      </w:r>
    </w:p>
    <w:p w:rsidR="003B5981" w:rsidRDefault="003B5981">
      <w:pPr>
        <w:pStyle w:val="ConsPlusNormal"/>
        <w:spacing w:before="220"/>
        <w:ind w:firstLine="540"/>
        <w:jc w:val="both"/>
      </w:pPr>
      <w:bookmarkStart w:id="6" w:name="P89"/>
      <w:bookmarkEnd w:id="6"/>
      <w:r>
        <w:t>10. Некоммерческие неправительственные организации должны соответствовать следующим критериям:</w:t>
      </w:r>
    </w:p>
    <w:p w:rsidR="003B5981" w:rsidRDefault="003B5981">
      <w:pPr>
        <w:pStyle w:val="ConsPlusNormal"/>
        <w:spacing w:before="220"/>
        <w:ind w:firstLine="540"/>
        <w:jc w:val="both"/>
      </w:pPr>
      <w:bookmarkStart w:id="7" w:name="P90"/>
      <w:bookmarkEnd w:id="7"/>
      <w:r>
        <w:t>1) на 1-е число месяца, предшествующего месяцу, в котором планируется подача заявки:</w:t>
      </w:r>
    </w:p>
    <w:p w:rsidR="003B5981" w:rsidRDefault="003B5981">
      <w:pPr>
        <w:pStyle w:val="ConsPlusNormal"/>
        <w:spacing w:before="220"/>
        <w:ind w:firstLine="540"/>
        <w:jc w:val="both"/>
      </w:pPr>
      <w:bookmarkStart w:id="8" w:name="P91"/>
      <w:bookmarkEnd w:id="8"/>
      <w:r>
        <w:t>а) у участника конкурсного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B5981" w:rsidRDefault="003B5981">
      <w:pPr>
        <w:pStyle w:val="ConsPlusNormal"/>
        <w:spacing w:before="220"/>
        <w:ind w:firstLine="540"/>
        <w:jc w:val="both"/>
      </w:pPr>
      <w:bookmarkStart w:id="9" w:name="P92"/>
      <w:bookmarkEnd w:id="9"/>
      <w:r>
        <w:t xml:space="preserve">б) у участника отбора должна отсутствовать просроченная задолженность по возврату в областной бюджет субсидий, бюджетных инвестиций, </w:t>
      </w:r>
      <w:proofErr w:type="gramStart"/>
      <w:r>
        <w:t>предоставленных</w:t>
      </w:r>
      <w:proofErr w:type="gramEnd"/>
      <w:r>
        <w:t xml:space="preserve"> в том числе в соответствии с иными правовыми актами, и иная просроченная задолженность перед областным бюджетом;</w:t>
      </w:r>
    </w:p>
    <w:p w:rsidR="003B5981" w:rsidRDefault="003B5981">
      <w:pPr>
        <w:pStyle w:val="ConsPlusNormal"/>
        <w:spacing w:before="220"/>
        <w:ind w:firstLine="540"/>
        <w:jc w:val="both"/>
      </w:pPr>
      <w:r>
        <w:t>в) участник конкурсного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получателей субсидий не приостановлена в порядке, предусмотренном законодательством Российской Федерации;</w:t>
      </w:r>
    </w:p>
    <w:p w:rsidR="003B5981" w:rsidRDefault="003B5981">
      <w:pPr>
        <w:pStyle w:val="ConsPlusNormal"/>
        <w:spacing w:before="220"/>
        <w:ind w:firstLine="540"/>
        <w:jc w:val="both"/>
      </w:pPr>
      <w:proofErr w:type="gramStart"/>
      <w:r>
        <w:t>г) участники конкурсного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w:t>
      </w:r>
      <w:proofErr w:type="gramEnd"/>
      <w:r>
        <w:t xml:space="preserve"> (</w:t>
      </w:r>
      <w:proofErr w:type="gramStart"/>
      <w:r>
        <w:t>офшорные зоны), в совокупности превышает 50 процентов;</w:t>
      </w:r>
      <w:proofErr w:type="gramEnd"/>
    </w:p>
    <w:p w:rsidR="003B5981" w:rsidRDefault="003B5981">
      <w:pPr>
        <w:pStyle w:val="ConsPlusNormal"/>
        <w:spacing w:before="220"/>
        <w:ind w:firstLine="540"/>
        <w:jc w:val="both"/>
      </w:pPr>
      <w:r>
        <w:lastRenderedPageBreak/>
        <w:t xml:space="preserve">д) участники конкурсного отбора не должны получать средства из областного бюджета на основании иных нормативных правовых актов на цель, указанную в </w:t>
      </w:r>
      <w:hyperlink w:anchor="P40" w:history="1">
        <w:r>
          <w:rPr>
            <w:color w:val="0000FF"/>
          </w:rPr>
          <w:t>пункте 1</w:t>
        </w:r>
      </w:hyperlink>
      <w:r>
        <w:t xml:space="preserve"> Порядка;</w:t>
      </w:r>
    </w:p>
    <w:p w:rsidR="003B5981" w:rsidRDefault="003B5981">
      <w:pPr>
        <w:pStyle w:val="ConsPlusNormal"/>
        <w:spacing w:before="220"/>
        <w:ind w:firstLine="540"/>
        <w:jc w:val="both"/>
      </w:pPr>
      <w:bookmarkStart w:id="10" w:name="P96"/>
      <w:bookmarkEnd w:id="10"/>
      <w:proofErr w:type="gramStart"/>
      <w:r>
        <w:t>е)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roofErr w:type="gramEnd"/>
    </w:p>
    <w:p w:rsidR="003B5981" w:rsidRDefault="003B5981">
      <w:pPr>
        <w:pStyle w:val="ConsPlusNormal"/>
        <w:spacing w:before="220"/>
        <w:ind w:firstLine="540"/>
        <w:jc w:val="both"/>
      </w:pPr>
      <w:r>
        <w:t xml:space="preserve">2) некоммерческая неправительственная организация на дату подачи заявки является юридическим лицом не менее одного года со дня ее государственной регистрации. </w:t>
      </w:r>
      <w:proofErr w:type="gramStart"/>
      <w:r>
        <w:t>Для исчисления указанного срока днем регистрации организации, созданной в результате реорганизации в форме преобразования юридического лица одной организационно-правовой формы в юридическое лицо другой организационно-правовой формы, признается день регистрации некоммерческой неправительственной организации - правопредшественника;</w:t>
      </w:r>
      <w:proofErr w:type="gramEnd"/>
    </w:p>
    <w:p w:rsidR="003B5981" w:rsidRDefault="003B5981">
      <w:pPr>
        <w:pStyle w:val="ConsPlusNormal"/>
        <w:spacing w:before="220"/>
        <w:ind w:firstLine="540"/>
        <w:jc w:val="both"/>
      </w:pPr>
      <w:r>
        <w:t>3) срок реализации Проекта не должен превышать 12 месяцев со дня подписания Соглашения, за исключением Проектов, реализуемых некоммерческими неправительственными организациями - исполнителями общественно полезных услуг, срок реализации которых может составлять до 24 месяцев включительно со дня подписания Соглашения;</w:t>
      </w:r>
    </w:p>
    <w:p w:rsidR="003B5981" w:rsidRDefault="003B5981">
      <w:pPr>
        <w:pStyle w:val="ConsPlusNormal"/>
        <w:spacing w:before="220"/>
        <w:ind w:firstLine="540"/>
        <w:jc w:val="both"/>
      </w:pPr>
      <w:bookmarkStart w:id="11" w:name="P99"/>
      <w:bookmarkEnd w:id="11"/>
      <w:r>
        <w:t>11. К заявке прилагаются электронные образы следующих документов:</w:t>
      </w:r>
    </w:p>
    <w:p w:rsidR="003B5981" w:rsidRDefault="003B5981">
      <w:pPr>
        <w:pStyle w:val="ConsPlusNormal"/>
        <w:spacing w:before="220"/>
        <w:ind w:firstLine="540"/>
        <w:jc w:val="both"/>
      </w:pPr>
      <w:r>
        <w:t>1) доверенности, подтверждающей полномочия лица на подачу заявки от имени некоммерческой неправительственной организации, в случае, если заявку подает лицо, сведения о котором как о лице, имеющем право без доверенности действовать от имени некоммерческой неправительственной организации, не содержатся в едином государственном реестре юридических лиц;</w:t>
      </w:r>
    </w:p>
    <w:p w:rsidR="003B5981" w:rsidRDefault="003B5981">
      <w:pPr>
        <w:pStyle w:val="ConsPlusNormal"/>
        <w:spacing w:before="220"/>
        <w:ind w:firstLine="540"/>
        <w:jc w:val="both"/>
      </w:pPr>
      <w:bookmarkStart w:id="12" w:name="P101"/>
      <w:bookmarkEnd w:id="12"/>
      <w:r>
        <w:t>2) выписки из единого государственного реестра юридических лиц по состоянию на дату не ранее чем за 14 календарных дней до даты подачи заявки (представляется по собственной инициативе);</w:t>
      </w:r>
    </w:p>
    <w:p w:rsidR="003B5981" w:rsidRDefault="003B5981">
      <w:pPr>
        <w:pStyle w:val="ConsPlusNormal"/>
        <w:spacing w:before="220"/>
        <w:ind w:firstLine="540"/>
        <w:jc w:val="both"/>
      </w:pPr>
      <w:r>
        <w:t>3) действующей редакции устава некоммерческой неправительственной организации;</w:t>
      </w:r>
    </w:p>
    <w:p w:rsidR="003B5981" w:rsidRDefault="003B5981">
      <w:pPr>
        <w:pStyle w:val="ConsPlusNormal"/>
        <w:spacing w:before="220"/>
        <w:ind w:firstLine="540"/>
        <w:jc w:val="both"/>
      </w:pPr>
      <w:r>
        <w:t xml:space="preserve">4) согласий от руководителя или иного уполномоченного лица некоммерческой неправительственной организации, руководителя и исполнителей Проекта (команда Проекта) на обработку их персональных данных в соответствии с </w:t>
      </w:r>
      <w:hyperlink w:anchor="P376" w:history="1">
        <w:r>
          <w:rPr>
            <w:color w:val="0000FF"/>
          </w:rPr>
          <w:t>формой</w:t>
        </w:r>
      </w:hyperlink>
      <w:r>
        <w:t>, предусмотренной приложением 2 к Порядку, подписанной простой электронной подписью посредством ИС;</w:t>
      </w:r>
    </w:p>
    <w:p w:rsidR="003B5981" w:rsidRDefault="003B5981">
      <w:pPr>
        <w:pStyle w:val="ConsPlusNormal"/>
        <w:spacing w:before="220"/>
        <w:ind w:firstLine="540"/>
        <w:jc w:val="both"/>
      </w:pPr>
      <w:r>
        <w:t>5) формы подтверждения подачи заявки (подается посредством ИС);</w:t>
      </w:r>
    </w:p>
    <w:p w:rsidR="003B5981" w:rsidRDefault="003B5981">
      <w:pPr>
        <w:pStyle w:val="ConsPlusNormal"/>
        <w:jc w:val="both"/>
      </w:pPr>
      <w:r>
        <w:t xml:space="preserve">(пп. 5 в ред. </w:t>
      </w:r>
      <w:hyperlink r:id="rId19"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r>
        <w:t>6) сметы (детализированного бюджета) планируемых расходов реализации Проекта, предусматривающей обязательство некоммерческой неправительственной организации о софинансировании Проекта в размере не менее 25% общего объема бюджета Проекта. В качестве софинансирования расходов на реализацию Проекта засчитываются использованные на соответствующие цели денежные средства, иное имущество, имущественные права, а также безвозмездно полученные работы и услуги, труд добровольцев (волонтеров).</w:t>
      </w:r>
    </w:p>
    <w:p w:rsidR="003B5981" w:rsidRDefault="003B5981">
      <w:pPr>
        <w:pStyle w:val="ConsPlusNormal"/>
        <w:spacing w:before="220"/>
        <w:ind w:firstLine="540"/>
        <w:jc w:val="both"/>
      </w:pPr>
      <w:r>
        <w:t>За счет предоставленной субсидии некоммерческая неправительственная организация вправе осуществлять следующие целевые расходы на свое содержание и ведение уставной деятельности в рамках Проекта:</w:t>
      </w:r>
    </w:p>
    <w:p w:rsidR="003B5981" w:rsidRDefault="003B5981">
      <w:pPr>
        <w:pStyle w:val="ConsPlusNormal"/>
        <w:spacing w:before="220"/>
        <w:ind w:firstLine="540"/>
        <w:jc w:val="both"/>
      </w:pPr>
      <w:r>
        <w:t xml:space="preserve">а) расходы на оплату труда, но не более 25% от запрашиваемой суммы (далее - расходы на оплату труда). В расходы на оплату труда включаются: расходы на оплату труда штатных работников (расходы на оплату труда в месяц, включая НДФЛ), а также выплаты физическим </w:t>
      </w:r>
      <w:r>
        <w:lastRenderedPageBreak/>
        <w:t xml:space="preserve">лицам (за исключением индивидуальных предпринимателей) за оказание ими услуг (выполнение работ) по гражданско-правовым договорам; </w:t>
      </w:r>
      <w:proofErr w:type="gramStart"/>
      <w:r>
        <w:t>страховые взносы (необходимо указать ставку, применяемую в некоммерческой неправительственной организации для начисления страховых взносов с выплат штатным работникам и (или) с выплат физическим лицам по гражданско-правовым договорам);</w:t>
      </w:r>
      <w:proofErr w:type="gramEnd"/>
    </w:p>
    <w:p w:rsidR="003B5981" w:rsidRDefault="003B5981">
      <w:pPr>
        <w:pStyle w:val="ConsPlusNormal"/>
        <w:spacing w:before="220"/>
        <w:ind w:firstLine="540"/>
        <w:jc w:val="both"/>
      </w:pPr>
      <w:r>
        <w:t>б) командировочные расходы в пределах Орловской области, необходимые для реализации Проекта, а также аналогичные расходы по гражданско-правовым договорам, связанные непосредственно с мероприятиями в календарном плане;</w:t>
      </w:r>
    </w:p>
    <w:p w:rsidR="003B5981" w:rsidRDefault="003B5981">
      <w:pPr>
        <w:pStyle w:val="ConsPlusNormal"/>
        <w:spacing w:before="220"/>
        <w:ind w:firstLine="540"/>
        <w:jc w:val="both"/>
      </w:pPr>
      <w:r>
        <w:t>в) офисные расходы, включающие:</w:t>
      </w:r>
    </w:p>
    <w:p w:rsidR="003B5981" w:rsidRDefault="003B5981">
      <w:pPr>
        <w:pStyle w:val="ConsPlusNormal"/>
        <w:spacing w:before="220"/>
        <w:ind w:firstLine="540"/>
        <w:jc w:val="both"/>
      </w:pPr>
      <w:r>
        <w:t>расходы на аренду помещения;</w:t>
      </w:r>
    </w:p>
    <w:p w:rsidR="003B5981" w:rsidRDefault="003B5981">
      <w:pPr>
        <w:pStyle w:val="ConsPlusNormal"/>
        <w:spacing w:before="220"/>
        <w:ind w:firstLine="540"/>
        <w:jc w:val="both"/>
      </w:pPr>
      <w:r>
        <w:t>коммунальные услуги;</w:t>
      </w:r>
    </w:p>
    <w:p w:rsidR="003B5981" w:rsidRDefault="003B5981">
      <w:pPr>
        <w:pStyle w:val="ConsPlusNormal"/>
        <w:spacing w:before="220"/>
        <w:ind w:firstLine="540"/>
        <w:jc w:val="both"/>
      </w:pPr>
      <w:r>
        <w:t>услуги связи;</w:t>
      </w:r>
    </w:p>
    <w:p w:rsidR="003B5981" w:rsidRDefault="003B5981">
      <w:pPr>
        <w:pStyle w:val="ConsPlusNormal"/>
        <w:spacing w:before="220"/>
        <w:ind w:firstLine="540"/>
        <w:jc w:val="both"/>
      </w:pPr>
      <w:r>
        <w:t>услуги банков;</w:t>
      </w:r>
    </w:p>
    <w:p w:rsidR="003B5981" w:rsidRDefault="003B5981">
      <w:pPr>
        <w:pStyle w:val="ConsPlusNormal"/>
        <w:spacing w:before="220"/>
        <w:ind w:firstLine="540"/>
        <w:jc w:val="both"/>
      </w:pPr>
      <w:r>
        <w:t>электронный документооборот;</w:t>
      </w:r>
    </w:p>
    <w:p w:rsidR="003B5981" w:rsidRDefault="003B5981">
      <w:pPr>
        <w:pStyle w:val="ConsPlusNormal"/>
        <w:spacing w:before="220"/>
        <w:ind w:firstLine="540"/>
        <w:jc w:val="both"/>
      </w:pPr>
      <w:r>
        <w:t>почтовые услуги;</w:t>
      </w:r>
    </w:p>
    <w:p w:rsidR="003B5981" w:rsidRDefault="003B5981">
      <w:pPr>
        <w:pStyle w:val="ConsPlusNormal"/>
        <w:spacing w:before="220"/>
        <w:ind w:firstLine="540"/>
        <w:jc w:val="both"/>
      </w:pPr>
      <w:r>
        <w:t>канцтовары и расходные материалы;</w:t>
      </w:r>
    </w:p>
    <w:p w:rsidR="003B5981" w:rsidRDefault="003B5981">
      <w:pPr>
        <w:pStyle w:val="ConsPlusNormal"/>
        <w:spacing w:before="220"/>
        <w:ind w:firstLine="540"/>
        <w:jc w:val="both"/>
      </w:pPr>
      <w:r>
        <w:t xml:space="preserve">расходы на приобретение оргтехники, но не более 30% от запрашиваемой суммы (в данные расходы включается закупка компьютерного оборудования и программного обеспечения, включая справочные информационные системы, бухгалтерское программное обеспечение; закупка оборудования и программного обеспечения с избыточными потребительскими свойствами (функциональными, эргономическими, эстетическими, технологическими, экологическими, свойствами надежности и безопасности, значения которых не обусловлены их пригодностью для эксплуатации и использования в целях реализации Проекта), а также оборудования и программного обеспечения, не относящихся к Проекту, не допускается; </w:t>
      </w:r>
      <w:proofErr w:type="gramStart"/>
      <w:r>
        <w:t>в данном разделе сметы необходимо указать конкретную марку оборудования (модель) и (или) ссылку на конкретный товар или аналогичный ему);</w:t>
      </w:r>
      <w:proofErr w:type="gramEnd"/>
    </w:p>
    <w:p w:rsidR="003B5981" w:rsidRDefault="003B5981">
      <w:pPr>
        <w:pStyle w:val="ConsPlusNormal"/>
        <w:spacing w:before="220"/>
        <w:ind w:firstLine="540"/>
        <w:jc w:val="both"/>
      </w:pPr>
      <w:r>
        <w:t>г) приобретение, аренду специализированного оборудования, инвентаря и сопутствующие расходы (в данной статье расходов указываются необходимые для реализации Проекта узкоспециализированное оборудование, инвентарь и другое оборудование, не входящее в перечень офисных расходов);</w:t>
      </w:r>
    </w:p>
    <w:p w:rsidR="003B5981" w:rsidRDefault="003B5981">
      <w:pPr>
        <w:pStyle w:val="ConsPlusNormal"/>
        <w:spacing w:before="220"/>
        <w:ind w:firstLine="540"/>
        <w:jc w:val="both"/>
      </w:pPr>
      <w:r>
        <w:t>д) разработку и поддержку сайтов, информационных систем;</w:t>
      </w:r>
    </w:p>
    <w:p w:rsidR="003B5981" w:rsidRDefault="003B5981">
      <w:pPr>
        <w:pStyle w:val="ConsPlusNormal"/>
        <w:spacing w:before="220"/>
        <w:ind w:firstLine="540"/>
        <w:jc w:val="both"/>
      </w:pPr>
      <w:r>
        <w:t>е) оплату юридических, информационных, консультационных услуг (данная статья бюджета Проекта включает в себя оплату привлеченных сторонних организаций и индивидуальных предпринимателей для оказания бухгалтерских, юридических, консультационных и других аналогичных услуг, которые необходимы для реализации Проекта и требуют определенных профессиональных знаний);</w:t>
      </w:r>
    </w:p>
    <w:p w:rsidR="003B5981" w:rsidRDefault="003B5981">
      <w:pPr>
        <w:pStyle w:val="ConsPlusNormal"/>
        <w:spacing w:before="220"/>
        <w:ind w:firstLine="540"/>
        <w:jc w:val="both"/>
      </w:pPr>
      <w:r>
        <w:t>ж) расходы на проведение публичных мероприятий (семинаров, тренингов, пресс-конференций, обучения);</w:t>
      </w:r>
    </w:p>
    <w:p w:rsidR="003B5981" w:rsidRDefault="003B5981">
      <w:pPr>
        <w:pStyle w:val="ConsPlusNormal"/>
        <w:spacing w:before="220"/>
        <w:ind w:firstLine="540"/>
        <w:jc w:val="both"/>
      </w:pPr>
      <w:r>
        <w:t>з) издательские, полиграфические и сопутствующие расходы;</w:t>
      </w:r>
    </w:p>
    <w:p w:rsidR="003B5981" w:rsidRDefault="003B5981">
      <w:pPr>
        <w:pStyle w:val="ConsPlusNormal"/>
        <w:spacing w:before="220"/>
        <w:ind w:firstLine="540"/>
        <w:jc w:val="both"/>
      </w:pPr>
      <w:r>
        <w:t>и) прочие прямые расходы, непосредственно связанные с осуществлением мероприятий Проекта.</w:t>
      </w:r>
    </w:p>
    <w:p w:rsidR="003B5981" w:rsidRDefault="003B5981">
      <w:pPr>
        <w:pStyle w:val="ConsPlusNormal"/>
        <w:spacing w:before="220"/>
        <w:ind w:firstLine="540"/>
        <w:jc w:val="both"/>
      </w:pPr>
      <w:r>
        <w:lastRenderedPageBreak/>
        <w:t>За счет предоставленной субсидии некоммерческой неправительственной организации запрещается осуществлять следующие расходы:</w:t>
      </w:r>
    </w:p>
    <w:p w:rsidR="003B5981" w:rsidRDefault="003B5981">
      <w:pPr>
        <w:pStyle w:val="ConsPlusNormal"/>
        <w:spacing w:before="220"/>
        <w:ind w:firstLine="540"/>
        <w:jc w:val="both"/>
      </w:pPr>
      <w:r>
        <w:t xml:space="preserve">а) непосредственно не </w:t>
      </w:r>
      <w:proofErr w:type="gramStart"/>
      <w:r>
        <w:t>связанные</w:t>
      </w:r>
      <w:proofErr w:type="gramEnd"/>
      <w:r>
        <w:t xml:space="preserve"> с реализацией Проекта;</w:t>
      </w:r>
    </w:p>
    <w:p w:rsidR="003B5981" w:rsidRDefault="003B5981">
      <w:pPr>
        <w:pStyle w:val="ConsPlusNormal"/>
        <w:spacing w:before="220"/>
        <w:ind w:firstLine="540"/>
        <w:jc w:val="both"/>
      </w:pPr>
      <w:r>
        <w:t>б) связанные с осуществлением предпринимательской деятельности и оказанием помощи коммерческим организациям;</w:t>
      </w:r>
    </w:p>
    <w:p w:rsidR="003B5981" w:rsidRDefault="003B5981">
      <w:pPr>
        <w:pStyle w:val="ConsPlusNormal"/>
        <w:spacing w:before="220"/>
        <w:ind w:firstLine="540"/>
        <w:jc w:val="both"/>
      </w:pPr>
      <w:r>
        <w:t>в) на приобретение недвижимого имущества (включая земельные участки);</w:t>
      </w:r>
    </w:p>
    <w:p w:rsidR="003B5981" w:rsidRDefault="003B5981">
      <w:pPr>
        <w:pStyle w:val="ConsPlusNormal"/>
        <w:spacing w:before="220"/>
        <w:ind w:firstLine="540"/>
        <w:jc w:val="both"/>
      </w:pPr>
      <w:r>
        <w:t>г) на строительство зданий, капитальный ремонт помещений, реконструкцию зданий и сооружений;</w:t>
      </w:r>
    </w:p>
    <w:p w:rsidR="003B5981" w:rsidRDefault="003B5981">
      <w:pPr>
        <w:pStyle w:val="ConsPlusNormal"/>
        <w:spacing w:before="220"/>
        <w:ind w:firstLine="540"/>
        <w:jc w:val="both"/>
      </w:pPr>
      <w:r>
        <w:t>д) на приобретение алкогольной и табачной продукции, а также товаров, которые являются предметами роскоши;</w:t>
      </w:r>
    </w:p>
    <w:p w:rsidR="003B5981" w:rsidRDefault="003B5981">
      <w:pPr>
        <w:pStyle w:val="ConsPlusNormal"/>
        <w:spacing w:before="220"/>
        <w:ind w:firstLine="540"/>
        <w:jc w:val="both"/>
      </w:pPr>
      <w:r>
        <w:t>е) на организацию торжественных приемов, банкетов;</w:t>
      </w:r>
    </w:p>
    <w:p w:rsidR="003B5981" w:rsidRDefault="003B5981">
      <w:pPr>
        <w:pStyle w:val="ConsPlusNormal"/>
        <w:spacing w:before="220"/>
        <w:ind w:firstLine="540"/>
        <w:jc w:val="both"/>
      </w:pPr>
      <w:r>
        <w:t>ж) на приобретение автотранспортных средств;</w:t>
      </w:r>
    </w:p>
    <w:p w:rsidR="003B5981" w:rsidRDefault="003B5981">
      <w:pPr>
        <w:pStyle w:val="ConsPlusNormal"/>
        <w:spacing w:before="220"/>
        <w:ind w:firstLine="540"/>
        <w:jc w:val="both"/>
      </w:pPr>
      <w:r>
        <w:t>з) на осуществление деятельности государственных и муниципальных учреждений;</w:t>
      </w:r>
    </w:p>
    <w:p w:rsidR="003B5981" w:rsidRDefault="003B5981">
      <w:pPr>
        <w:pStyle w:val="ConsPlusNormal"/>
        <w:spacing w:before="220"/>
        <w:ind w:firstLine="540"/>
        <w:jc w:val="both"/>
      </w:pPr>
      <w:r>
        <w:t xml:space="preserve">и) </w:t>
      </w:r>
      <w:proofErr w:type="gramStart"/>
      <w:r>
        <w:t>предусматривающие</w:t>
      </w:r>
      <w:proofErr w:type="gramEnd"/>
      <w:r>
        <w:t xml:space="preserve"> финансирование политических партий;</w:t>
      </w:r>
    </w:p>
    <w:p w:rsidR="003B5981" w:rsidRDefault="003B5981">
      <w:pPr>
        <w:pStyle w:val="ConsPlusNormal"/>
        <w:spacing w:before="220"/>
        <w:ind w:firstLine="540"/>
        <w:jc w:val="both"/>
      </w:pPr>
      <w:r>
        <w:t>к) на финансирование кампаний и акций, подготовку и проведение митингов, демонстраций, пикетирований;</w:t>
      </w:r>
    </w:p>
    <w:p w:rsidR="003B5981" w:rsidRDefault="003B5981">
      <w:pPr>
        <w:pStyle w:val="ConsPlusNormal"/>
        <w:spacing w:before="220"/>
        <w:ind w:firstLine="540"/>
        <w:jc w:val="both"/>
      </w:pPr>
      <w:r>
        <w:t>л) на погашение задолженности организации, уплату штрафов, пеней;</w:t>
      </w:r>
    </w:p>
    <w:p w:rsidR="003B5981" w:rsidRDefault="003B5981">
      <w:pPr>
        <w:pStyle w:val="ConsPlusNormal"/>
        <w:spacing w:before="220"/>
        <w:ind w:firstLine="540"/>
        <w:jc w:val="both"/>
      </w:pPr>
      <w:r>
        <w:t>м) на оплату поездок за пределы Орловской области;</w:t>
      </w:r>
    </w:p>
    <w:p w:rsidR="003B5981" w:rsidRDefault="003B5981">
      <w:pPr>
        <w:pStyle w:val="ConsPlusNormal"/>
        <w:spacing w:before="220"/>
        <w:ind w:firstLine="540"/>
        <w:jc w:val="both"/>
      </w:pPr>
      <w:r>
        <w:t>н) на оказание материальной помощи физическим и (или) юридическим лицам в любом эквиваленте (в денежной и (или) натуральной форме);</w:t>
      </w:r>
    </w:p>
    <w:p w:rsidR="003B5981" w:rsidRDefault="003B5981">
      <w:pPr>
        <w:pStyle w:val="ConsPlusNormal"/>
        <w:jc w:val="both"/>
      </w:pPr>
      <w:r>
        <w:t xml:space="preserve">(пп. 6 в ред. </w:t>
      </w:r>
      <w:hyperlink r:id="rId20"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bookmarkStart w:id="13" w:name="P140"/>
      <w:bookmarkEnd w:id="13"/>
      <w:r>
        <w:t xml:space="preserve">7) документов, подтверждающих соответствие требованиям, указанным в </w:t>
      </w:r>
      <w:hyperlink w:anchor="P90" w:history="1">
        <w:r>
          <w:rPr>
            <w:color w:val="0000FF"/>
          </w:rPr>
          <w:t>подпункте 1 пункта 10</w:t>
        </w:r>
      </w:hyperlink>
      <w:r>
        <w:t xml:space="preserve"> Порядка (за исключением документов, подтверждающих соответствие требованиям, указанным в </w:t>
      </w:r>
      <w:hyperlink w:anchor="P91" w:history="1">
        <w:r>
          <w:rPr>
            <w:color w:val="0000FF"/>
          </w:rPr>
          <w:t>подпункте "а" подпункта 1 пункта 10</w:t>
        </w:r>
      </w:hyperlink>
      <w:r>
        <w:t xml:space="preserve"> Порядка, которые представляются по собственной инициативе).</w:t>
      </w:r>
    </w:p>
    <w:p w:rsidR="003B5981" w:rsidRDefault="003B5981">
      <w:pPr>
        <w:pStyle w:val="ConsPlusNormal"/>
        <w:spacing w:before="220"/>
        <w:ind w:firstLine="540"/>
        <w:jc w:val="both"/>
      </w:pPr>
      <w:r>
        <w:t xml:space="preserve">Документы, подтверждающие соответствие требованиям, указанным в </w:t>
      </w:r>
      <w:hyperlink w:anchor="P91" w:history="1">
        <w:r>
          <w:rPr>
            <w:color w:val="0000FF"/>
          </w:rPr>
          <w:t>подпункте "а" подпункта 1 пункта 10</w:t>
        </w:r>
      </w:hyperlink>
      <w:r>
        <w:t xml:space="preserve"> настоящего Порядка, представляются в форме справки (письма) территориального органа Федеральной налоговой службы.</w:t>
      </w:r>
    </w:p>
    <w:p w:rsidR="003B5981" w:rsidRDefault="003B5981">
      <w:pPr>
        <w:pStyle w:val="ConsPlusNormal"/>
        <w:spacing w:before="220"/>
        <w:ind w:firstLine="540"/>
        <w:jc w:val="both"/>
      </w:pPr>
      <w:r>
        <w:t xml:space="preserve">Документы, подтверждающие соответствие требованиям, указанным в </w:t>
      </w:r>
      <w:hyperlink w:anchor="P92" w:history="1">
        <w:r>
          <w:rPr>
            <w:color w:val="0000FF"/>
          </w:rPr>
          <w:t>подпунктах "б"</w:t>
        </w:r>
      </w:hyperlink>
      <w:r>
        <w:t xml:space="preserve"> - </w:t>
      </w:r>
      <w:hyperlink w:anchor="P96" w:history="1">
        <w:r>
          <w:rPr>
            <w:color w:val="0000FF"/>
          </w:rPr>
          <w:t>"е" подпункта 1 пункта 10</w:t>
        </w:r>
      </w:hyperlink>
      <w:r>
        <w:t xml:space="preserve"> настоящего Порядка, представляются в произвольной форме.</w:t>
      </w:r>
    </w:p>
    <w:p w:rsidR="003B5981" w:rsidRDefault="003B5981">
      <w:pPr>
        <w:pStyle w:val="ConsPlusNormal"/>
        <w:spacing w:before="220"/>
        <w:ind w:firstLine="540"/>
        <w:jc w:val="both"/>
      </w:pPr>
      <w:r>
        <w:t>Некоммерческая неправительственная организация вправе представить иные документы по собственной инициативе.</w:t>
      </w:r>
    </w:p>
    <w:p w:rsidR="003B5981" w:rsidRDefault="003B5981">
      <w:pPr>
        <w:pStyle w:val="ConsPlusNormal"/>
        <w:spacing w:before="220"/>
        <w:ind w:firstLine="540"/>
        <w:jc w:val="both"/>
      </w:pPr>
      <w:r>
        <w:t>Документы, указанные в настоящем пункте, представляются уполномоченным лицом некоммерческой неправительственной организации посредством ИС в форме электронных образов документов в виде одного файла.</w:t>
      </w:r>
    </w:p>
    <w:p w:rsidR="003B5981" w:rsidRDefault="003B5981">
      <w:pPr>
        <w:pStyle w:val="ConsPlusNormal"/>
        <w:spacing w:before="220"/>
        <w:ind w:firstLine="540"/>
        <w:jc w:val="both"/>
      </w:pPr>
      <w:bookmarkStart w:id="14" w:name="P145"/>
      <w:bookmarkEnd w:id="14"/>
      <w:r>
        <w:t>12. Одна некоммерческая неправительственная организация может подать на конкурсный отбор только одну заявку с одним Проектом.</w:t>
      </w:r>
    </w:p>
    <w:p w:rsidR="003B5981" w:rsidRDefault="003B5981">
      <w:pPr>
        <w:pStyle w:val="ConsPlusNormal"/>
        <w:spacing w:before="220"/>
        <w:ind w:firstLine="540"/>
        <w:jc w:val="both"/>
      </w:pPr>
      <w:r>
        <w:lastRenderedPageBreak/>
        <w:t>Все поля заявки заполняются в обязательном порядке с указанием адреса сайта (при его наличии) и (или) в случае отсутствия сайта адреса страницы в социальных сетях в сети Интернет.</w:t>
      </w:r>
    </w:p>
    <w:p w:rsidR="003B5981" w:rsidRDefault="003B5981">
      <w:pPr>
        <w:pStyle w:val="ConsPlusNormal"/>
        <w:spacing w:before="220"/>
        <w:ind w:firstLine="540"/>
        <w:jc w:val="both"/>
      </w:pPr>
      <w:r>
        <w:t>Заявка заверяется простой электронной подписью уполномоченного лица некоммерческой неправительственной организации, которая посредством использования кодов, паролей или иных средств аутентификации подтверждает факт формирования электронной подписи уполномоченным лицом некоммерческой неправительственной организации. Уполномоченный орган и уполномоченное лицо некоммерческой неправительственной организации обязуются соблюдать конфиденциальность аналогов собственноручной подписи.</w:t>
      </w:r>
    </w:p>
    <w:p w:rsidR="003B5981" w:rsidRDefault="003B5981">
      <w:pPr>
        <w:pStyle w:val="ConsPlusNormal"/>
        <w:spacing w:before="220"/>
        <w:ind w:firstLine="540"/>
        <w:jc w:val="both"/>
      </w:pPr>
      <w:bookmarkStart w:id="15" w:name="P148"/>
      <w:bookmarkEnd w:id="15"/>
      <w:proofErr w:type="gramStart"/>
      <w:r>
        <w:t xml:space="preserve">Некоммерческая неправительственная организация может внести изменения в заявку (изменения информации в полях заявки, осуществить корректировку приложенных к заявке электронных образов документов, приложить электронные образы недостающих документов или иные действия с ранее приложенными электронными образами документов) только в течение срока приема заявок, установленного в </w:t>
      </w:r>
      <w:hyperlink w:anchor="P86" w:history="1">
        <w:r>
          <w:rPr>
            <w:color w:val="0000FF"/>
          </w:rPr>
          <w:t>пункте 8</w:t>
        </w:r>
      </w:hyperlink>
      <w:r>
        <w:t xml:space="preserve"> Порядка, до направления данной заявки на рассмотрение в уполномоченный орган (совершение указанных действий обеспечивается с</w:t>
      </w:r>
      <w:proofErr w:type="gramEnd"/>
      <w:r>
        <w:t xml:space="preserve"> учетом возможностей ИС).</w:t>
      </w:r>
    </w:p>
    <w:p w:rsidR="003B5981" w:rsidRDefault="003B5981">
      <w:pPr>
        <w:pStyle w:val="ConsPlusNormal"/>
        <w:spacing w:before="220"/>
        <w:ind w:firstLine="540"/>
        <w:jc w:val="both"/>
      </w:pPr>
      <w:bookmarkStart w:id="16" w:name="P149"/>
      <w:bookmarkEnd w:id="16"/>
      <w:r>
        <w:t xml:space="preserve">13. Все заявки, поступившие на конкурсный отбор в период срока приема заявок, установленного в </w:t>
      </w:r>
      <w:hyperlink w:anchor="P86" w:history="1">
        <w:r>
          <w:rPr>
            <w:color w:val="0000FF"/>
          </w:rPr>
          <w:t>пункте 8</w:t>
        </w:r>
      </w:hyperlink>
      <w:r>
        <w:t xml:space="preserve"> Порядка, автоматически регистрируются в ИС в день поступления в ИС. При этом днем поступления заявки в ИС считается день направления данной заявки на рассмотрение в уполномоченный орган в соответствии с </w:t>
      </w:r>
      <w:hyperlink w:anchor="P148" w:history="1">
        <w:r>
          <w:rPr>
            <w:color w:val="0000FF"/>
          </w:rPr>
          <w:t>абзацем четвертым пункта 12</w:t>
        </w:r>
      </w:hyperlink>
      <w:r>
        <w:t xml:space="preserve"> Порядка.</w:t>
      </w:r>
    </w:p>
    <w:p w:rsidR="003B5981" w:rsidRDefault="003B5981">
      <w:pPr>
        <w:pStyle w:val="ConsPlusNormal"/>
        <w:spacing w:before="220"/>
        <w:ind w:firstLine="540"/>
        <w:jc w:val="both"/>
      </w:pPr>
      <w:r>
        <w:t>Заявка, поступившая после 12 часов 00 минут 00 секунд по московскому времени последнего дня приема заявок, в ИС не регистрируется и к участию в конкурсном отборе не допускается.</w:t>
      </w:r>
    </w:p>
    <w:p w:rsidR="003B5981" w:rsidRDefault="003B5981">
      <w:pPr>
        <w:pStyle w:val="ConsPlusNormal"/>
        <w:jc w:val="both"/>
      </w:pPr>
      <w:r>
        <w:t xml:space="preserve">(в ред. </w:t>
      </w:r>
      <w:hyperlink r:id="rId21"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r>
        <w:t xml:space="preserve">После регистрации заявки в срок, указанный в </w:t>
      </w:r>
      <w:hyperlink w:anchor="P149" w:history="1">
        <w:r>
          <w:rPr>
            <w:color w:val="0000FF"/>
          </w:rPr>
          <w:t>абзаце первом</w:t>
        </w:r>
      </w:hyperlink>
      <w:r>
        <w:t xml:space="preserve"> настоящего пункта, внесение изменений в заявку (изменение информации в полях заявки, осуществление корректировки приложенных к заявке электронных образов документов, приложение электронных образов недостающих документов или иные действия с ранее приложенными электронными образами документов) не допускается.</w:t>
      </w:r>
    </w:p>
    <w:p w:rsidR="003B5981" w:rsidRDefault="003B5981">
      <w:pPr>
        <w:pStyle w:val="ConsPlusNormal"/>
        <w:spacing w:before="220"/>
        <w:ind w:firstLine="540"/>
        <w:jc w:val="both"/>
      </w:pPr>
      <w:r>
        <w:t>14. Уполномоченный орган в течение 10 календарных дней со дня окончания срока приема заявок размещает на федеральном электронном портале и в ИС информацию обо всех зарегистрированных заявках. Указанная информация в отношении каждой некоммерческой неправительственной организации, чья заявка зарегистрирована в ИС, должна содержать наименование, ИНН, ОГРН, название Проектов, их краткое описание, запрашиваемый размер поддержки Проекта.</w:t>
      </w:r>
    </w:p>
    <w:p w:rsidR="003B5981" w:rsidRDefault="003B5981">
      <w:pPr>
        <w:pStyle w:val="ConsPlusNormal"/>
        <w:spacing w:before="220"/>
        <w:ind w:firstLine="540"/>
        <w:jc w:val="both"/>
      </w:pPr>
      <w:r>
        <w:t xml:space="preserve">15. В случае непредставления по собственной инициативе документов, указанных в </w:t>
      </w:r>
      <w:hyperlink w:anchor="P101" w:history="1">
        <w:r>
          <w:rPr>
            <w:color w:val="0000FF"/>
          </w:rPr>
          <w:t>подпунктах 2</w:t>
        </w:r>
      </w:hyperlink>
      <w:r>
        <w:t xml:space="preserve"> и </w:t>
      </w:r>
      <w:hyperlink w:anchor="P140" w:history="1">
        <w:r>
          <w:rPr>
            <w:color w:val="0000FF"/>
          </w:rPr>
          <w:t>7 пункта 11</w:t>
        </w:r>
      </w:hyperlink>
      <w:r>
        <w:t xml:space="preserve"> Порядка, уполномоченный орган в течение 1 рабочего дня со дня регистрации заявки запрашивает соответствующие сведения в рамках межведомственного взаимодействия.</w:t>
      </w:r>
    </w:p>
    <w:p w:rsidR="003B5981" w:rsidRDefault="003B5981">
      <w:pPr>
        <w:pStyle w:val="ConsPlusNormal"/>
        <w:spacing w:before="220"/>
        <w:ind w:firstLine="540"/>
        <w:jc w:val="both"/>
      </w:pPr>
      <w:bookmarkStart w:id="17" w:name="P155"/>
      <w:bookmarkEnd w:id="17"/>
      <w:r>
        <w:t>16. Уполномоченный орган в течение 10 рабочих дней со дня окончания срока приема заявок осуществляет рассмотрение зарегистрированных заявок с прилагаемыми документами.</w:t>
      </w:r>
    </w:p>
    <w:p w:rsidR="003B5981" w:rsidRDefault="003B5981">
      <w:pPr>
        <w:pStyle w:val="ConsPlusNormal"/>
        <w:spacing w:before="220"/>
        <w:ind w:firstLine="540"/>
        <w:jc w:val="both"/>
      </w:pPr>
      <w:r>
        <w:t xml:space="preserve">При отсутствии оснований, указанных в </w:t>
      </w:r>
      <w:hyperlink w:anchor="P166" w:history="1">
        <w:r>
          <w:rPr>
            <w:color w:val="0000FF"/>
          </w:rPr>
          <w:t>пункте 17</w:t>
        </w:r>
      </w:hyperlink>
      <w:r>
        <w:t xml:space="preserve"> Порядка, уполномоченный орган принимает заявки с прилагаемыми документами к участию в конкурсном отборе.</w:t>
      </w:r>
    </w:p>
    <w:p w:rsidR="003B5981" w:rsidRDefault="003B5981">
      <w:pPr>
        <w:pStyle w:val="ConsPlusNormal"/>
        <w:spacing w:before="220"/>
        <w:ind w:firstLine="540"/>
        <w:jc w:val="both"/>
      </w:pPr>
      <w:r>
        <w:t xml:space="preserve">В случае наличия оснований, указанных в </w:t>
      </w:r>
      <w:hyperlink w:anchor="P166" w:history="1">
        <w:r>
          <w:rPr>
            <w:color w:val="0000FF"/>
          </w:rPr>
          <w:t>пункте 17</w:t>
        </w:r>
      </w:hyperlink>
      <w:r>
        <w:t xml:space="preserve"> Порядка, уполномоченный орган в срок, указанный в </w:t>
      </w:r>
      <w:hyperlink w:anchor="P155" w:history="1">
        <w:r>
          <w:rPr>
            <w:color w:val="0000FF"/>
          </w:rPr>
          <w:t>абзаце первом</w:t>
        </w:r>
      </w:hyperlink>
      <w:r>
        <w:t xml:space="preserve"> настоящего пункта, направляет некоммерческой неправительственной организации уведомление об отклонении заявки с указанием причин отклонения заявки.</w:t>
      </w:r>
    </w:p>
    <w:p w:rsidR="003B5981" w:rsidRDefault="003B5981">
      <w:pPr>
        <w:pStyle w:val="ConsPlusNormal"/>
        <w:jc w:val="both"/>
      </w:pPr>
      <w:r>
        <w:lastRenderedPageBreak/>
        <w:t>(</w:t>
      </w:r>
      <w:proofErr w:type="gramStart"/>
      <w:r>
        <w:t>в</w:t>
      </w:r>
      <w:proofErr w:type="gramEnd"/>
      <w:r>
        <w:t xml:space="preserve"> ред. </w:t>
      </w:r>
      <w:hyperlink r:id="rId22"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r>
        <w:t xml:space="preserve">В случае отсутствия оснований, указанных в </w:t>
      </w:r>
      <w:hyperlink w:anchor="P166" w:history="1">
        <w:r>
          <w:rPr>
            <w:color w:val="0000FF"/>
          </w:rPr>
          <w:t>пункте 17</w:t>
        </w:r>
      </w:hyperlink>
      <w:r>
        <w:t xml:space="preserve"> Порядка, уполномоченный орган в срок, указанный в </w:t>
      </w:r>
      <w:hyperlink w:anchor="P155" w:history="1">
        <w:r>
          <w:rPr>
            <w:color w:val="0000FF"/>
          </w:rPr>
          <w:t>абзаце первом</w:t>
        </w:r>
      </w:hyperlink>
      <w:r>
        <w:t xml:space="preserve"> настоящего пункта, направляет некоммерческой неправительственной организации уведомление о допуске заявки к конкурсному отбору.</w:t>
      </w:r>
    </w:p>
    <w:p w:rsidR="003B5981" w:rsidRDefault="003B5981">
      <w:pPr>
        <w:pStyle w:val="ConsPlusNormal"/>
        <w:jc w:val="both"/>
      </w:pPr>
      <w:r>
        <w:t xml:space="preserve">(в ред. </w:t>
      </w:r>
      <w:hyperlink r:id="rId23"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r>
        <w:t>Уполномоченный орган в течение 10 рабочих дней со дня окончания срока приема заявок направляет заявки с прилагаемыми документами, допущенные к участию в конкурсном отборе, на рассмотрение экспертам посредством ИС. Уполномоченный орган обеспечивает экспертам доступ к заявкам с прилагаемыми документами посредством регистрации (аутентификации) в ИС с учетом возможностей ИС.</w:t>
      </w:r>
    </w:p>
    <w:p w:rsidR="003B5981" w:rsidRDefault="003B5981">
      <w:pPr>
        <w:pStyle w:val="ConsPlusNormal"/>
        <w:spacing w:before="220"/>
        <w:ind w:firstLine="540"/>
        <w:jc w:val="both"/>
      </w:pPr>
      <w:r>
        <w:t>Рассмотрение заявки уполномоченным органом прекращается в день поступления посредством ИС соответствующего заявления некоммерческой неправительственной организации (совершение указанных действий обеспечивается с учетом возможностей ИС).</w:t>
      </w:r>
    </w:p>
    <w:p w:rsidR="003B5981" w:rsidRDefault="003B5981">
      <w:pPr>
        <w:pStyle w:val="ConsPlusNormal"/>
        <w:spacing w:before="220"/>
        <w:ind w:firstLine="540"/>
        <w:jc w:val="both"/>
      </w:pPr>
      <w:proofErr w:type="gramStart"/>
      <w:r>
        <w:t>В случае если к участию в конкурсном отборе не допущена ни одна некоммерческая неправительственная организация, уполномоченный орган в течение 10 рабочих дней со дня окончания срока приема заявок с прилагаемыми документами принимает решение о признании конкурсного отбора несостоявшимся в форме приказа Администрации и публикует его на федеральном электронном портале и в ИС.</w:t>
      </w:r>
      <w:proofErr w:type="gramEnd"/>
    </w:p>
    <w:p w:rsidR="003B5981" w:rsidRDefault="003B5981">
      <w:pPr>
        <w:pStyle w:val="ConsPlusNormal"/>
        <w:spacing w:before="220"/>
        <w:ind w:firstLine="540"/>
        <w:jc w:val="both"/>
      </w:pPr>
      <w:r>
        <w:t>Указанные в настоящем пункте уведомления направляются участникам конкурсного отбора в электронном виде с применением возможностей информационной системы.</w:t>
      </w:r>
    </w:p>
    <w:p w:rsidR="003B5981" w:rsidRDefault="003B5981">
      <w:pPr>
        <w:pStyle w:val="ConsPlusNormal"/>
        <w:jc w:val="both"/>
      </w:pPr>
      <w:r>
        <w:t xml:space="preserve">(абзац введен </w:t>
      </w:r>
      <w:hyperlink r:id="rId24" w:history="1">
        <w:r>
          <w:rPr>
            <w:color w:val="0000FF"/>
          </w:rPr>
          <w:t>Постановлением</w:t>
        </w:r>
      </w:hyperlink>
      <w:r>
        <w:t xml:space="preserve"> Правительства Орловской области от 25.10.2021 N 649)</w:t>
      </w:r>
    </w:p>
    <w:p w:rsidR="003B5981" w:rsidRDefault="003B5981">
      <w:pPr>
        <w:pStyle w:val="ConsPlusNormal"/>
        <w:spacing w:before="220"/>
        <w:ind w:firstLine="540"/>
        <w:jc w:val="both"/>
      </w:pPr>
      <w:bookmarkStart w:id="18" w:name="P166"/>
      <w:bookmarkEnd w:id="18"/>
      <w:r>
        <w:t>17. Основаниями для отклонения заявки являются:</w:t>
      </w:r>
    </w:p>
    <w:p w:rsidR="003B5981" w:rsidRDefault="003B5981">
      <w:pPr>
        <w:pStyle w:val="ConsPlusNormal"/>
        <w:spacing w:before="220"/>
        <w:ind w:firstLine="540"/>
        <w:jc w:val="both"/>
      </w:pPr>
      <w:r>
        <w:t xml:space="preserve">1) несоответствие представленной заявки и прилагаемых к ней документов требованиям, установленным </w:t>
      </w:r>
      <w:hyperlink w:anchor="P99" w:history="1">
        <w:r>
          <w:rPr>
            <w:color w:val="0000FF"/>
          </w:rPr>
          <w:t>пунктами 11</w:t>
        </w:r>
      </w:hyperlink>
      <w:r>
        <w:t xml:space="preserve">, </w:t>
      </w:r>
      <w:hyperlink w:anchor="P145" w:history="1">
        <w:r>
          <w:rPr>
            <w:color w:val="0000FF"/>
          </w:rPr>
          <w:t>12</w:t>
        </w:r>
      </w:hyperlink>
      <w:r>
        <w:t xml:space="preserve"> Порядка, или непредставление (представление не в полном объеме) указанных документов;</w:t>
      </w:r>
    </w:p>
    <w:p w:rsidR="003B5981" w:rsidRDefault="003B5981">
      <w:pPr>
        <w:pStyle w:val="ConsPlusNormal"/>
        <w:spacing w:before="220"/>
        <w:ind w:firstLine="540"/>
        <w:jc w:val="both"/>
      </w:pPr>
      <w:r>
        <w:t xml:space="preserve">2) несоответствие некоммерческой неправительственной организации требованиям, установленным </w:t>
      </w:r>
      <w:hyperlink w:anchor="P89" w:history="1">
        <w:r>
          <w:rPr>
            <w:color w:val="0000FF"/>
          </w:rPr>
          <w:t>пунктом 10</w:t>
        </w:r>
      </w:hyperlink>
      <w:r>
        <w:t xml:space="preserve"> Порядка;</w:t>
      </w:r>
    </w:p>
    <w:p w:rsidR="003B5981" w:rsidRDefault="003B5981">
      <w:pPr>
        <w:pStyle w:val="ConsPlusNormal"/>
        <w:spacing w:before="220"/>
        <w:ind w:firstLine="540"/>
        <w:jc w:val="both"/>
      </w:pPr>
      <w:r>
        <w:t>3) установление факта недостоверности представленной некоммерческой неправительственной организацией информации;</w:t>
      </w:r>
    </w:p>
    <w:p w:rsidR="003B5981" w:rsidRDefault="003B5981">
      <w:pPr>
        <w:pStyle w:val="ConsPlusNormal"/>
        <w:spacing w:before="220"/>
        <w:ind w:firstLine="540"/>
        <w:jc w:val="both"/>
      </w:pPr>
      <w:r>
        <w:t>4) содержание в заявке или прилагаемых к ней документах нецензурных или оскорбительных выражений, призывов к осуществлению деятельности, нарушающей требования законодательства Российской Федерации.</w:t>
      </w:r>
    </w:p>
    <w:p w:rsidR="003B5981" w:rsidRDefault="003B5981">
      <w:pPr>
        <w:pStyle w:val="ConsPlusNormal"/>
        <w:spacing w:before="220"/>
        <w:ind w:firstLine="540"/>
        <w:jc w:val="both"/>
      </w:pPr>
      <w:bookmarkStart w:id="19" w:name="P171"/>
      <w:bookmarkEnd w:id="19"/>
      <w:r>
        <w:t xml:space="preserve">18. Эксперты в течение 10 рабочих дней со дня получения доступа к заявкам с прилагаемыми документами в ИС рассматривают, оценивают каждую заявку по группам критериев, приведенных в </w:t>
      </w:r>
      <w:hyperlink w:anchor="P432" w:history="1">
        <w:r>
          <w:rPr>
            <w:color w:val="0000FF"/>
          </w:rPr>
          <w:t>приложении 4</w:t>
        </w:r>
      </w:hyperlink>
      <w:r>
        <w:t xml:space="preserve"> к Порядку, и составляют экспертное заключение с указанием итоговой оценки заявки.</w:t>
      </w:r>
    </w:p>
    <w:p w:rsidR="003B5981" w:rsidRDefault="003B5981">
      <w:pPr>
        <w:pStyle w:val="ConsPlusNormal"/>
        <w:spacing w:before="220"/>
        <w:ind w:firstLine="540"/>
        <w:jc w:val="both"/>
      </w:pPr>
      <w:r>
        <w:t>Итоговая оценка каждой заявки в баллах определяется простым сложением баллов по каждому критерию.</w:t>
      </w:r>
    </w:p>
    <w:p w:rsidR="003B5981" w:rsidRDefault="003B5981">
      <w:pPr>
        <w:pStyle w:val="ConsPlusNormal"/>
        <w:jc w:val="both"/>
      </w:pPr>
      <w:r>
        <w:t>(</w:t>
      </w:r>
      <w:proofErr w:type="gramStart"/>
      <w:r>
        <w:t>в</w:t>
      </w:r>
      <w:proofErr w:type="gramEnd"/>
      <w:r>
        <w:t xml:space="preserve"> ред. </w:t>
      </w:r>
      <w:hyperlink r:id="rId25"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r>
        <w:t>Информация, ставшая известной эксперту в ходе рассмотрения заявки, является конфиденциальной и не подлежит разглашению.</w:t>
      </w:r>
    </w:p>
    <w:p w:rsidR="003B5981" w:rsidRDefault="003B5981">
      <w:pPr>
        <w:pStyle w:val="ConsPlusNormal"/>
        <w:spacing w:before="220"/>
        <w:ind w:firstLine="540"/>
        <w:jc w:val="both"/>
      </w:pPr>
      <w:r>
        <w:t xml:space="preserve">19. Эксперты в срок, указанный в </w:t>
      </w:r>
      <w:hyperlink w:anchor="P171" w:history="1">
        <w:r>
          <w:rPr>
            <w:color w:val="0000FF"/>
          </w:rPr>
          <w:t>пункте 18</w:t>
        </w:r>
      </w:hyperlink>
      <w:r>
        <w:t xml:space="preserve"> Порядка, передают экспертные заключения </w:t>
      </w:r>
      <w:r>
        <w:lastRenderedPageBreak/>
        <w:t>уполномоченному органу посредством ИС.</w:t>
      </w:r>
    </w:p>
    <w:p w:rsidR="003B5981" w:rsidRDefault="003B5981">
      <w:pPr>
        <w:pStyle w:val="ConsPlusNormal"/>
        <w:spacing w:before="220"/>
        <w:ind w:firstLine="540"/>
        <w:jc w:val="both"/>
      </w:pPr>
      <w:r>
        <w:t xml:space="preserve">20. Утратил силу. - </w:t>
      </w:r>
      <w:hyperlink r:id="rId26" w:history="1">
        <w:r>
          <w:rPr>
            <w:color w:val="0000FF"/>
          </w:rPr>
          <w:t>Постановление</w:t>
        </w:r>
      </w:hyperlink>
      <w:r>
        <w:t xml:space="preserve"> Правительства Орловской области от 25.10.2021 N 649.</w:t>
      </w:r>
    </w:p>
    <w:p w:rsidR="003B5981" w:rsidRDefault="003B5981">
      <w:pPr>
        <w:pStyle w:val="ConsPlusNormal"/>
        <w:spacing w:before="220"/>
        <w:ind w:firstLine="540"/>
        <w:jc w:val="both"/>
      </w:pPr>
      <w:r>
        <w:t>21. Уполномоченный орган в течение 3 рабочих дней со дня получения экспертных заключений направляет заявки, а также экспертные заключения в конкурсную комиссию.</w:t>
      </w:r>
    </w:p>
    <w:p w:rsidR="003B5981" w:rsidRDefault="003B5981">
      <w:pPr>
        <w:pStyle w:val="ConsPlusNormal"/>
        <w:jc w:val="both"/>
      </w:pPr>
      <w:r>
        <w:t>(</w:t>
      </w:r>
      <w:proofErr w:type="gramStart"/>
      <w:r>
        <w:t>п</w:t>
      </w:r>
      <w:proofErr w:type="gramEnd"/>
      <w:r>
        <w:t xml:space="preserve">. 21 в ред. </w:t>
      </w:r>
      <w:hyperlink r:id="rId27"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r>
        <w:t xml:space="preserve">22. Утратил силу. - </w:t>
      </w:r>
      <w:hyperlink r:id="rId28" w:history="1">
        <w:r>
          <w:rPr>
            <w:color w:val="0000FF"/>
          </w:rPr>
          <w:t>Постановление</w:t>
        </w:r>
      </w:hyperlink>
      <w:r>
        <w:t xml:space="preserve"> Правительства Орловской области от 25.10.2021 N 649.</w:t>
      </w:r>
    </w:p>
    <w:p w:rsidR="003B5981" w:rsidRDefault="003B5981">
      <w:pPr>
        <w:pStyle w:val="ConsPlusNormal"/>
        <w:spacing w:before="220"/>
        <w:ind w:firstLine="540"/>
        <w:jc w:val="both"/>
      </w:pPr>
      <w:r>
        <w:t>23. Конкурсная комиссия формируется в составе председателя конкурсной комиссии, заместителя председателя конкурсной комиссии, секретаря конкурсной комиссии и иных членов конкурсной комиссии (далее - члены конкурсной комиссии). В состав конкурсной комиссии включаются представители органов исполнительной государственной власти специальной компетенции Орловской области, члены общественных советов при исполнительных органах государственной власти Орловской области, иные независимые привлекаемые представители. Персональный состав конкурсной комиссии утверждается приказом Администрации. Конкурсная комиссия должна состоять из 7 человек.</w:t>
      </w:r>
    </w:p>
    <w:p w:rsidR="003B5981" w:rsidRDefault="003B5981">
      <w:pPr>
        <w:pStyle w:val="ConsPlusNormal"/>
        <w:spacing w:before="220"/>
        <w:ind w:firstLine="540"/>
        <w:jc w:val="both"/>
      </w:pPr>
      <w:r>
        <w:t>При этом лица, замещающие государственные должности Орловской области, должности государственной гражданской службы Орловской области, а также должности муниципальной службы Орловской области, работники государственных и муниципальных учреждений Орловской области составляют не более одной трети от общего числа членов конкурсной комиссии.</w:t>
      </w:r>
    </w:p>
    <w:p w:rsidR="003B5981" w:rsidRDefault="003B5981">
      <w:pPr>
        <w:pStyle w:val="ConsPlusNormal"/>
        <w:spacing w:before="220"/>
        <w:ind w:firstLine="540"/>
        <w:jc w:val="both"/>
      </w:pPr>
      <w:r>
        <w:t>Заседание конкурсной комиссии проводится в очной форме или с использованием видео-конференц-связи и считается правомочным, если на нем присутствует не менее половины ее членов.</w:t>
      </w:r>
    </w:p>
    <w:p w:rsidR="003B5981" w:rsidRDefault="003B5981">
      <w:pPr>
        <w:pStyle w:val="ConsPlusNormal"/>
        <w:spacing w:before="220"/>
        <w:ind w:firstLine="540"/>
        <w:jc w:val="both"/>
      </w:pPr>
      <w:r>
        <w:t>Решения конкурсной комиссии принимаются простым большинством голосов присутствующих на заседании членов конкурсной комиссии. В случае равенства голосов решающим является голос председательствующего на заседании конкурсной комиссии.</w:t>
      </w:r>
    </w:p>
    <w:p w:rsidR="003B5981" w:rsidRDefault="003B5981">
      <w:pPr>
        <w:pStyle w:val="ConsPlusNormal"/>
        <w:jc w:val="both"/>
      </w:pPr>
      <w:r>
        <w:t>(</w:t>
      </w:r>
      <w:proofErr w:type="gramStart"/>
      <w:r>
        <w:t>п</w:t>
      </w:r>
      <w:proofErr w:type="gramEnd"/>
      <w:r>
        <w:t xml:space="preserve">. 23 в ред. </w:t>
      </w:r>
      <w:hyperlink r:id="rId29"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bookmarkStart w:id="20" w:name="P185"/>
      <w:bookmarkEnd w:id="20"/>
      <w:r>
        <w:t xml:space="preserve">24. </w:t>
      </w:r>
      <w:proofErr w:type="gramStart"/>
      <w:r>
        <w:t xml:space="preserve">Конкурсная комиссия рассматривает заявки на предмет соответствия заявок требованиям, установленным в </w:t>
      </w:r>
      <w:hyperlink w:anchor="P99" w:history="1">
        <w:r>
          <w:rPr>
            <w:color w:val="0000FF"/>
          </w:rPr>
          <w:t>пунктах 11</w:t>
        </w:r>
      </w:hyperlink>
      <w:r>
        <w:t xml:space="preserve"> - </w:t>
      </w:r>
      <w:hyperlink w:anchor="P145" w:history="1">
        <w:r>
          <w:rPr>
            <w:color w:val="0000FF"/>
          </w:rPr>
          <w:t>12</w:t>
        </w:r>
      </w:hyperlink>
      <w:r>
        <w:t xml:space="preserve"> Порядка, некоммерческих неправительственных организаций требованиям, установленным </w:t>
      </w:r>
      <w:hyperlink w:anchor="P89" w:history="1">
        <w:r>
          <w:rPr>
            <w:color w:val="0000FF"/>
          </w:rPr>
          <w:t>пунктом 10</w:t>
        </w:r>
      </w:hyperlink>
      <w:r>
        <w:t xml:space="preserve"> Порядка, и оценивает Проекты, представленные в заявке, с учетом экспертных заключений в срок не позднее 10 рабочих дней со дня получения заявок конкурсной комиссией.</w:t>
      </w:r>
      <w:proofErr w:type="gramEnd"/>
    </w:p>
    <w:p w:rsidR="003B5981" w:rsidRDefault="003B5981">
      <w:pPr>
        <w:pStyle w:val="ConsPlusNormal"/>
        <w:spacing w:before="220"/>
        <w:ind w:firstLine="540"/>
        <w:jc w:val="both"/>
      </w:pPr>
      <w:r>
        <w:t>25. Корректировка размера запрашиваемой некоммерческой неправительственной организацией размера субсидии конкурсной комиссией не допускается, за исключением размера субсидии некоммерческой неправительственной организации, имеющей наименьший итоговый балл в рейтинге заявок, который снижается с ее письменного согласия до размера недораспределенного остатка денежных средств, предусмотренных на выплату субсидий в текущем финансовом году. В случае отказа участника конкурса от снижения размера субсидии в размере недораспределенного остатка денежных средств субсидия предоставляется следующему участнику конкурса до полного распределения денежных средств.</w:t>
      </w:r>
    </w:p>
    <w:p w:rsidR="003B5981" w:rsidRDefault="003B5981">
      <w:pPr>
        <w:pStyle w:val="ConsPlusNormal"/>
        <w:jc w:val="both"/>
      </w:pPr>
      <w:r>
        <w:t>(</w:t>
      </w:r>
      <w:proofErr w:type="gramStart"/>
      <w:r>
        <w:t>п</w:t>
      </w:r>
      <w:proofErr w:type="gramEnd"/>
      <w:r>
        <w:t xml:space="preserve">. 25 в ред. </w:t>
      </w:r>
      <w:hyperlink r:id="rId30"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r>
        <w:t xml:space="preserve">26. Конкурсная комиссия в срок, указанный в </w:t>
      </w:r>
      <w:hyperlink w:anchor="P185" w:history="1">
        <w:r>
          <w:rPr>
            <w:color w:val="0000FF"/>
          </w:rPr>
          <w:t>пункте 24</w:t>
        </w:r>
      </w:hyperlink>
      <w:r>
        <w:t xml:space="preserve"> Порядка:</w:t>
      </w:r>
    </w:p>
    <w:p w:rsidR="003B5981" w:rsidRDefault="003B5981">
      <w:pPr>
        <w:pStyle w:val="ConsPlusNormal"/>
        <w:spacing w:before="220"/>
        <w:ind w:firstLine="540"/>
        <w:jc w:val="both"/>
      </w:pPr>
      <w:r>
        <w:t>1) проводит заседание конкурсной комиссии, на котором каждый член конкурсной комиссии голосует за или против Проекта, представленного в каждой заявке:</w:t>
      </w:r>
    </w:p>
    <w:p w:rsidR="003B5981" w:rsidRDefault="003B5981">
      <w:pPr>
        <w:pStyle w:val="ConsPlusNormal"/>
        <w:spacing w:before="220"/>
        <w:ind w:firstLine="540"/>
        <w:jc w:val="both"/>
      </w:pPr>
      <w:r>
        <w:t xml:space="preserve">голос "за" - реалистичность заявленных в Проекте качественных результатов реализации </w:t>
      </w:r>
      <w:r>
        <w:lastRenderedPageBreak/>
        <w:t>Проекта;</w:t>
      </w:r>
    </w:p>
    <w:p w:rsidR="003B5981" w:rsidRDefault="003B5981">
      <w:pPr>
        <w:pStyle w:val="ConsPlusNormal"/>
        <w:spacing w:before="220"/>
        <w:ind w:firstLine="540"/>
        <w:jc w:val="both"/>
      </w:pPr>
      <w:r>
        <w:t>голос "против" - низкая реалистичность заявленных в Проекте качественных результатов реализации Проекта;</w:t>
      </w:r>
    </w:p>
    <w:p w:rsidR="003B5981" w:rsidRDefault="003B5981">
      <w:pPr>
        <w:pStyle w:val="ConsPlusNormal"/>
        <w:spacing w:before="220"/>
        <w:ind w:firstLine="540"/>
        <w:jc w:val="both"/>
      </w:pPr>
      <w:r>
        <w:t>2) ранжирует участников конкурса в порядке убывания баллов, набранных по результатам оценки заявок экспертами, посредством присвоения порядковых номеров заявкам по мере уменьшения набранных баллов и составляет рейтинг заявок. При равенстве баллов некоммерческая неправительственная организация, чья заявка была зарегистрирована ранее, получает более высокий ранг;</w:t>
      </w:r>
    </w:p>
    <w:p w:rsidR="003B5981" w:rsidRDefault="003B5981">
      <w:pPr>
        <w:pStyle w:val="ConsPlusNormal"/>
        <w:spacing w:before="220"/>
        <w:ind w:firstLine="540"/>
        <w:jc w:val="both"/>
      </w:pPr>
      <w:r>
        <w:t xml:space="preserve">3) подготавливает и направляет в уполномоченный орган предложение о предоставлении субсидии либо об отказе в предоставлении субсидии некоммерческой неправительственной организации в форме протокола заседания конкурсной комиссии. Протокол заседания конкурсной комиссии </w:t>
      </w:r>
      <w:proofErr w:type="gramStart"/>
      <w:r>
        <w:t>содержит</w:t>
      </w:r>
      <w:proofErr w:type="gramEnd"/>
      <w:r>
        <w:t xml:space="preserve"> в том числе сведения о членах конкурсной комиссии, принявших участие в заседании конкурсной комиссии, о результатах голосования (в том числе о лицах, голосовавших против и потребовавших внести запись об этом в протокол заседания конкурсной комиссии), об особом мнении членов конкурсной комиссии, принявших участие в заседании конкурсной комиссии, которое они потребовали внести в протокол заседания конкурсной комиссии, о наличии у членов конкурсной комиссии, принявших участие в заседании конкурсной комиссии, конфликта интересов в отношении рассматриваемых вопросов.</w:t>
      </w:r>
    </w:p>
    <w:p w:rsidR="003B5981" w:rsidRDefault="003B5981">
      <w:pPr>
        <w:pStyle w:val="ConsPlusNormal"/>
        <w:spacing w:before="220"/>
        <w:ind w:firstLine="540"/>
        <w:jc w:val="both"/>
      </w:pPr>
      <w:r>
        <w:t xml:space="preserve">27. Предложение о предоставлении субсидии некоммерческой неправительственной организации направляется в уполномоченный орган при отсутствии оснований, указанных в </w:t>
      </w:r>
      <w:hyperlink w:anchor="P195" w:history="1">
        <w:r>
          <w:rPr>
            <w:color w:val="0000FF"/>
          </w:rPr>
          <w:t>пункте 28</w:t>
        </w:r>
      </w:hyperlink>
      <w:r>
        <w:t xml:space="preserve"> Порядка. Предложение об отказе в предоставлении субсидии некоммерческой неправительственной организации направляется в уполномоченный орган при наличии оснований, указанных в </w:t>
      </w:r>
      <w:hyperlink w:anchor="P195" w:history="1">
        <w:r>
          <w:rPr>
            <w:color w:val="0000FF"/>
          </w:rPr>
          <w:t>пункте 28</w:t>
        </w:r>
      </w:hyperlink>
      <w:r>
        <w:t xml:space="preserve"> Порядка.</w:t>
      </w:r>
    </w:p>
    <w:p w:rsidR="003B5981" w:rsidRDefault="003B5981">
      <w:pPr>
        <w:pStyle w:val="ConsPlusNormal"/>
        <w:spacing w:before="220"/>
        <w:ind w:firstLine="540"/>
        <w:jc w:val="both"/>
      </w:pPr>
      <w:bookmarkStart w:id="21" w:name="P195"/>
      <w:bookmarkEnd w:id="21"/>
      <w:r>
        <w:t>28. Основаниями для отказа в предоставлении субсидии являются:</w:t>
      </w:r>
    </w:p>
    <w:p w:rsidR="003B5981" w:rsidRDefault="003B5981">
      <w:pPr>
        <w:pStyle w:val="ConsPlusNormal"/>
        <w:spacing w:before="220"/>
        <w:ind w:firstLine="540"/>
        <w:jc w:val="both"/>
      </w:pPr>
      <w:proofErr w:type="gramStart"/>
      <w:r>
        <w:t xml:space="preserve">1) несоответствие некоммерческой неправительственной организации требованиям, установленным </w:t>
      </w:r>
      <w:hyperlink w:anchor="P89" w:history="1">
        <w:r>
          <w:rPr>
            <w:color w:val="0000FF"/>
          </w:rPr>
          <w:t>пунктом 10</w:t>
        </w:r>
      </w:hyperlink>
      <w:r>
        <w:t xml:space="preserve"> Порядка;</w:t>
      </w:r>
      <w:proofErr w:type="gramEnd"/>
    </w:p>
    <w:p w:rsidR="003B5981" w:rsidRDefault="003B5981">
      <w:pPr>
        <w:pStyle w:val="ConsPlusNormal"/>
        <w:spacing w:before="220"/>
        <w:ind w:firstLine="540"/>
        <w:jc w:val="both"/>
      </w:pPr>
      <w:r>
        <w:t xml:space="preserve">2) несоответствие представленной заявки и прилагаемых к ней документов требованиям, установленным </w:t>
      </w:r>
      <w:hyperlink w:anchor="P99" w:history="1">
        <w:r>
          <w:rPr>
            <w:color w:val="0000FF"/>
          </w:rPr>
          <w:t>пунктами 11</w:t>
        </w:r>
      </w:hyperlink>
      <w:r>
        <w:t xml:space="preserve">, </w:t>
      </w:r>
      <w:hyperlink w:anchor="P145" w:history="1">
        <w:r>
          <w:rPr>
            <w:color w:val="0000FF"/>
          </w:rPr>
          <w:t>12</w:t>
        </w:r>
      </w:hyperlink>
      <w:r>
        <w:t xml:space="preserve"> Порядка, или непредставление (представление не в полном объеме) указанных документов (за исключением документов, представляемых по собственной инициативе);</w:t>
      </w:r>
    </w:p>
    <w:p w:rsidR="003B5981" w:rsidRDefault="003B5981">
      <w:pPr>
        <w:pStyle w:val="ConsPlusNormal"/>
        <w:spacing w:before="220"/>
        <w:ind w:firstLine="540"/>
        <w:jc w:val="both"/>
      </w:pPr>
      <w:r>
        <w:t>3) распределение денежных средств, предусмотренных законом Орловской области об областном бюджете на очередной финансовый год и плановый период на выплаты субсидии, в полном объеме;</w:t>
      </w:r>
    </w:p>
    <w:p w:rsidR="003B5981" w:rsidRDefault="003B5981">
      <w:pPr>
        <w:pStyle w:val="ConsPlusNormal"/>
        <w:spacing w:before="220"/>
        <w:ind w:firstLine="540"/>
        <w:jc w:val="both"/>
      </w:pPr>
      <w:r>
        <w:t>4) простое большинство членов конкурсной комиссии проголосовали против представленного некоммерческой неправительственной организацией Проекта по результатам заседания конкурсной комиссии;</w:t>
      </w:r>
    </w:p>
    <w:p w:rsidR="003B5981" w:rsidRDefault="003B5981">
      <w:pPr>
        <w:pStyle w:val="ConsPlusNormal"/>
        <w:spacing w:before="220"/>
        <w:ind w:firstLine="540"/>
        <w:jc w:val="both"/>
      </w:pPr>
      <w:r>
        <w:t>5) установление факта недостоверности представленной некоммерческой неправительственной организацией информации.</w:t>
      </w:r>
    </w:p>
    <w:p w:rsidR="003B5981" w:rsidRDefault="003B5981">
      <w:pPr>
        <w:pStyle w:val="ConsPlusNormal"/>
        <w:jc w:val="both"/>
      </w:pPr>
      <w:r>
        <w:t xml:space="preserve">(п. 28 в ред. </w:t>
      </w:r>
      <w:hyperlink r:id="rId31"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r>
        <w:t>29. Информация о результатах конкурсного отбора размещается на едином портале, федеральном электронном портале и в ИС не позднее 60 календарных дней со дня окончания срока приема заявок и включает в себя следующие сведения:</w:t>
      </w:r>
    </w:p>
    <w:p w:rsidR="003B5981" w:rsidRDefault="003B5981">
      <w:pPr>
        <w:pStyle w:val="ConsPlusNormal"/>
        <w:spacing w:before="220"/>
        <w:ind w:firstLine="540"/>
        <w:jc w:val="both"/>
      </w:pPr>
      <w:r>
        <w:t>1) дату, время и место проведения рассмотрения и оценки заявок с прилагаемыми документами;</w:t>
      </w:r>
    </w:p>
    <w:p w:rsidR="003B5981" w:rsidRDefault="003B5981">
      <w:pPr>
        <w:pStyle w:val="ConsPlusNormal"/>
        <w:spacing w:before="220"/>
        <w:ind w:firstLine="540"/>
        <w:jc w:val="both"/>
      </w:pPr>
      <w:r>
        <w:lastRenderedPageBreak/>
        <w:t>2) информацию об участниках конкурсного отбора, заявки которых были рассмотрены;</w:t>
      </w:r>
    </w:p>
    <w:p w:rsidR="003B5981" w:rsidRDefault="003B5981">
      <w:pPr>
        <w:pStyle w:val="ConsPlusNormal"/>
        <w:spacing w:before="220"/>
        <w:ind w:firstLine="540"/>
        <w:jc w:val="both"/>
      </w:pPr>
      <w:r>
        <w:t>3) информацию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3B5981" w:rsidRDefault="003B5981">
      <w:pPr>
        <w:pStyle w:val="ConsPlusNormal"/>
        <w:spacing w:before="220"/>
        <w:ind w:firstLine="540"/>
        <w:jc w:val="both"/>
      </w:pPr>
      <w:r>
        <w:t>4) информацию обо всех победителях конкурса (указанная информация в отношении каждой некоммерческой неправительственной организации, чья заявка зарегистрирована в ИС, должна содержать наименование, ИНН, ОГРН, название Проектов, их краткое описание, запрашиваемый размер поддержки Проекта);</w:t>
      </w:r>
    </w:p>
    <w:p w:rsidR="003B5981" w:rsidRDefault="003B5981">
      <w:pPr>
        <w:pStyle w:val="ConsPlusNormal"/>
        <w:spacing w:before="220"/>
        <w:ind w:firstLine="540"/>
        <w:jc w:val="both"/>
      </w:pPr>
      <w:r>
        <w:t>5) последовательность оценки заявок участников конкурсного отбора, а также решение о присвоении таким заявкам порядковых номеров, принятое на основании результатов оценки указанных заявок (протокол заседания конкурсной комиссии);</w:t>
      </w:r>
    </w:p>
    <w:p w:rsidR="003B5981" w:rsidRDefault="003B5981">
      <w:pPr>
        <w:pStyle w:val="ConsPlusNormal"/>
        <w:spacing w:before="220"/>
        <w:ind w:firstLine="540"/>
        <w:jc w:val="both"/>
      </w:pPr>
      <w:r>
        <w:t>6) наименование некоммерческой неправительственной организации - получателя субсидии, с которой заключается Соглашение, и размер предоставляемой ей субсидии.</w:t>
      </w:r>
    </w:p>
    <w:p w:rsidR="003B5981" w:rsidRDefault="003B5981">
      <w:pPr>
        <w:pStyle w:val="ConsPlusNormal"/>
        <w:spacing w:before="220"/>
        <w:ind w:firstLine="540"/>
        <w:jc w:val="both"/>
      </w:pPr>
      <w:bookmarkStart w:id="22" w:name="P209"/>
      <w:bookmarkEnd w:id="22"/>
      <w:r>
        <w:t xml:space="preserve">30. На основании предложений конкурсной комиссии уполномоченный орган в течение 3 рабочих дней со дня поступления таких предложений принимает решение в форме приказа Администрации о предоставлении субсидии либо </w:t>
      </w:r>
      <w:proofErr w:type="gramStart"/>
      <w:r>
        <w:t>об отказе в предоставлении субсидии в соответствии с очередностью по количеству</w:t>
      </w:r>
      <w:proofErr w:type="gramEnd"/>
      <w:r>
        <w:t xml:space="preserve"> баллов, набранных каждым участником конкурса.</w:t>
      </w:r>
    </w:p>
    <w:p w:rsidR="003B5981" w:rsidRDefault="003B5981">
      <w:pPr>
        <w:pStyle w:val="ConsPlusNormal"/>
        <w:spacing w:before="220"/>
        <w:ind w:firstLine="540"/>
        <w:jc w:val="both"/>
      </w:pPr>
      <w:r>
        <w:t xml:space="preserve">Решение о предоставлении субсидии принимается при отсутствии оснований, указанных в </w:t>
      </w:r>
      <w:hyperlink w:anchor="P195" w:history="1">
        <w:r>
          <w:rPr>
            <w:color w:val="0000FF"/>
          </w:rPr>
          <w:t>пункте 28</w:t>
        </w:r>
      </w:hyperlink>
      <w:r>
        <w:t xml:space="preserve"> Порядка.</w:t>
      </w:r>
    </w:p>
    <w:p w:rsidR="003B5981" w:rsidRDefault="003B5981">
      <w:pPr>
        <w:pStyle w:val="ConsPlusNormal"/>
        <w:spacing w:before="220"/>
        <w:ind w:firstLine="540"/>
        <w:jc w:val="both"/>
      </w:pPr>
      <w:r>
        <w:t xml:space="preserve">Решение об отказе в предоставлении субсидии принимается при наличии оснований, указанных в </w:t>
      </w:r>
      <w:hyperlink w:anchor="P195" w:history="1">
        <w:r>
          <w:rPr>
            <w:color w:val="0000FF"/>
          </w:rPr>
          <w:t>пункте 28</w:t>
        </w:r>
      </w:hyperlink>
      <w:r>
        <w:t xml:space="preserve"> Порядка.</w:t>
      </w:r>
    </w:p>
    <w:p w:rsidR="003B5981" w:rsidRDefault="003B5981">
      <w:pPr>
        <w:pStyle w:val="ConsPlusNormal"/>
        <w:spacing w:before="220"/>
        <w:ind w:firstLine="540"/>
        <w:jc w:val="both"/>
      </w:pPr>
      <w:r>
        <w:t xml:space="preserve">Уполномоченный орган в течение 7 рабочих дней со дня принятия решения, указанного в </w:t>
      </w:r>
      <w:hyperlink w:anchor="P209" w:history="1">
        <w:r>
          <w:rPr>
            <w:color w:val="0000FF"/>
          </w:rPr>
          <w:t>абзаце первом</w:t>
        </w:r>
      </w:hyperlink>
      <w:r>
        <w:t xml:space="preserve"> настоящего пункта, уведомляет участников конкурсного отбора о принятом уполномоченным органом решении (с указанием причин, послуживших основанием для отказа в предоставлении субсидии, в случае принятия решения об отказе в предоставлении субсидии). Указанные уведомления направляются участникам конкурсного отбора в электронном виде с применением возможностей информационной системы.</w:t>
      </w:r>
    </w:p>
    <w:p w:rsidR="003B5981" w:rsidRDefault="003B5981">
      <w:pPr>
        <w:pStyle w:val="ConsPlusNormal"/>
        <w:spacing w:before="220"/>
        <w:ind w:firstLine="540"/>
        <w:jc w:val="both"/>
      </w:pPr>
      <w:r>
        <w:t>Действия и решения уполномоченного органа могут быть обжалованы в судебном порядке в соответствии с действующим законодательством.</w:t>
      </w:r>
    </w:p>
    <w:p w:rsidR="003B5981" w:rsidRDefault="003B5981">
      <w:pPr>
        <w:pStyle w:val="ConsPlusNormal"/>
        <w:jc w:val="both"/>
      </w:pPr>
      <w:r>
        <w:t xml:space="preserve">(п. 30 в ред. </w:t>
      </w:r>
      <w:hyperlink r:id="rId32"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r>
        <w:t xml:space="preserve">31. </w:t>
      </w:r>
      <w:proofErr w:type="gramStart"/>
      <w:r>
        <w:t>Уполномоченный орган в течение 20 рабочих дней со дня принятия решения о предоставлении субсидии заключает с получателем субсидии Соглашение по типовой форме, утвержденной Департаментом финансов Орловской области, и направляет заявку на финансирование в Департамент финансов Орловской области для перечисления денежных средств в пределах бюджетных ассигнований и лимитов бюджетных обязательств на текущий финансовый год.</w:t>
      </w:r>
      <w:proofErr w:type="gramEnd"/>
    </w:p>
    <w:p w:rsidR="003B5981" w:rsidRDefault="003B5981">
      <w:pPr>
        <w:pStyle w:val="ConsPlusNormal"/>
        <w:jc w:val="both"/>
      </w:pPr>
      <w:r>
        <w:t>(</w:t>
      </w:r>
      <w:proofErr w:type="gramStart"/>
      <w:r>
        <w:t>в</w:t>
      </w:r>
      <w:proofErr w:type="gramEnd"/>
      <w:r>
        <w:t xml:space="preserve"> ред. </w:t>
      </w:r>
      <w:hyperlink r:id="rId33"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proofErr w:type="gramStart"/>
      <w:r>
        <w:t>В Соглашении предусматривается положение о согласии получателя субсидии, а также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и органом</w:t>
      </w:r>
      <w:proofErr w:type="gramEnd"/>
      <w:r>
        <w:t xml:space="preserve"> </w:t>
      </w:r>
      <w:proofErr w:type="gramStart"/>
      <w:r>
        <w:t xml:space="preserve">государственного финансового контроля проверок соблюдения условий, целей и порядка предоставления субсидии, а также условие о согласовании новых условий соглашения или </w:t>
      </w:r>
      <w:r>
        <w:lastRenderedPageBreak/>
        <w:t xml:space="preserve">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 указанных в </w:t>
      </w:r>
      <w:hyperlink w:anchor="P58" w:history="1">
        <w:r>
          <w:rPr>
            <w:color w:val="0000FF"/>
          </w:rPr>
          <w:t>абзаце втором пункта 3</w:t>
        </w:r>
      </w:hyperlink>
      <w:r>
        <w:t xml:space="preserve"> Порядка, приводящего к невозможности предоставления субсидии в размере, определенном в Соглашении.</w:t>
      </w:r>
      <w:proofErr w:type="gramEnd"/>
    </w:p>
    <w:p w:rsidR="003B5981" w:rsidRDefault="003B5981">
      <w:pPr>
        <w:pStyle w:val="ConsPlusNormal"/>
        <w:jc w:val="both"/>
      </w:pPr>
      <w:r>
        <w:t xml:space="preserve">(в ред. </w:t>
      </w:r>
      <w:hyperlink r:id="rId34"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r>
        <w:t>32. Департамент финансов Орловской области не позднее 3 рабочих дней со дня получения заявки на финансирование перечисляет денежные средства на счет уполномоченного органа.</w:t>
      </w:r>
    </w:p>
    <w:p w:rsidR="003B5981" w:rsidRDefault="003B5981">
      <w:pPr>
        <w:pStyle w:val="ConsPlusNormal"/>
        <w:spacing w:before="220"/>
        <w:ind w:firstLine="540"/>
        <w:jc w:val="both"/>
      </w:pPr>
      <w:r>
        <w:t>Субсидии перечисляются на расчетный счет получателя субсидии, открытый в учреждениях Центрального банка Российской Федерации или кредитной организации для перечисления субсидии, не позднее 3 рабочих дней со дня поступления средств субсидий на счет уполномоченного органа.</w:t>
      </w:r>
    </w:p>
    <w:p w:rsidR="003B5981" w:rsidRDefault="003B5981">
      <w:pPr>
        <w:pStyle w:val="ConsPlusNormal"/>
        <w:spacing w:before="220"/>
        <w:ind w:firstLine="540"/>
        <w:jc w:val="both"/>
      </w:pPr>
      <w:r>
        <w:t>Получатель субсидии должен обеспечить открытие и ведение отдельного обособленного банковского счета для целей учета расходования средств, источником финансового обеспечения которых является субсидия, а также ведение раздельного бухгалтерского учета в отношении таких средств.</w:t>
      </w:r>
    </w:p>
    <w:p w:rsidR="003B5981" w:rsidRDefault="003B5981">
      <w:pPr>
        <w:pStyle w:val="ConsPlusNormal"/>
        <w:jc w:val="both"/>
      </w:pPr>
      <w:r>
        <w:t xml:space="preserve">(п. 32 в ред. </w:t>
      </w:r>
      <w:hyperlink r:id="rId35"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bookmarkStart w:id="23" w:name="P223"/>
      <w:bookmarkEnd w:id="23"/>
      <w:r>
        <w:t xml:space="preserve">33. </w:t>
      </w:r>
      <w:proofErr w:type="gramStart"/>
      <w:r>
        <w:t xml:space="preserve">Получатели субсидии не позднее 5 рабочих дней со дня завершения реализации Проекта (далее - контрольная дата) по форме и в порядке, определенных в Соглашении, представляют в уполномоченный орган отчеты о соблюдении условий предоставления субсидии и достижении результата, предусмотренного </w:t>
      </w:r>
      <w:hyperlink w:anchor="P64" w:history="1">
        <w:r>
          <w:rPr>
            <w:color w:val="0000FF"/>
          </w:rPr>
          <w:t>пунктом 6</w:t>
        </w:r>
      </w:hyperlink>
      <w:r>
        <w:t xml:space="preserve"> Порядка о расходах получателя субсидии, источником финансового обеспечения которых является субсидия (далее также - отчеты), путем размещения отчетов в формате электронного образа</w:t>
      </w:r>
      <w:proofErr w:type="gramEnd"/>
      <w:r>
        <w:t xml:space="preserve"> документа через личный кабинет в государственной специализированной информационной системе "Портал Орловской области - публичный информационный центр" в сети Интернет по адресу: http://orel-region.ru/grant.</w:t>
      </w:r>
    </w:p>
    <w:p w:rsidR="003B5981" w:rsidRDefault="003B5981">
      <w:pPr>
        <w:pStyle w:val="ConsPlusNormal"/>
        <w:jc w:val="both"/>
      </w:pPr>
      <w:r>
        <w:t xml:space="preserve">(в ред. </w:t>
      </w:r>
      <w:hyperlink r:id="rId36"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r>
        <w:t xml:space="preserve">Получатели субсидии несут ответственность за нарушение условий, целей, порядка и недостижение значений результата предоставления субсидии, предусмотренного </w:t>
      </w:r>
      <w:hyperlink w:anchor="P64" w:history="1">
        <w:r>
          <w:rPr>
            <w:color w:val="0000FF"/>
          </w:rPr>
          <w:t>пунктом 6</w:t>
        </w:r>
      </w:hyperlink>
      <w:r>
        <w:t xml:space="preserve"> Порядка, достоверность представляемых сведений и документов в соответствии с действующим законодательством.</w:t>
      </w:r>
    </w:p>
    <w:p w:rsidR="003B5981" w:rsidRDefault="003B5981">
      <w:pPr>
        <w:pStyle w:val="ConsPlusNormal"/>
        <w:spacing w:before="220"/>
        <w:ind w:firstLine="540"/>
        <w:jc w:val="both"/>
      </w:pPr>
      <w:r>
        <w:t>Софинансирование расходов на реализацию мероприятий Проекта в отчете указывается также по направлениям расходов с приложением подтверждающих документов.</w:t>
      </w:r>
    </w:p>
    <w:p w:rsidR="003B5981" w:rsidRDefault="003B5981">
      <w:pPr>
        <w:pStyle w:val="ConsPlusNormal"/>
        <w:spacing w:before="220"/>
        <w:ind w:firstLine="540"/>
        <w:jc w:val="both"/>
      </w:pPr>
      <w:proofErr w:type="gramStart"/>
      <w:r>
        <w:t>Некоммерческая неправительственная организация обязана обеспечить на срок действия Соглашения на своем сайте (при его наличии) и (или) в случае отсутствия сайта на своих страницах в социальных сетях в сети Интернет информацию о том, что мероприятия Проекта осуществляются ею за счет средств грантов в форме субсидий, предоставленных из областного бюджета некоммерческим неправительственным организациям на поддержку проектов социальных инициатив, реализуемых на территории</w:t>
      </w:r>
      <w:proofErr w:type="gramEnd"/>
      <w:r>
        <w:t xml:space="preserve"> Орловской области.</w:t>
      </w:r>
    </w:p>
    <w:p w:rsidR="003B5981" w:rsidRDefault="003B5981">
      <w:pPr>
        <w:pStyle w:val="ConsPlusNormal"/>
        <w:spacing w:before="220"/>
        <w:ind w:firstLine="540"/>
        <w:jc w:val="both"/>
      </w:pPr>
      <w:r>
        <w:t xml:space="preserve">В ходе реализации Проекта некоммерческие неправительственные организации обязаны письменно информировать уполномоченный орган о планируемых публичных мероприятиях в рамках реализуемого Проекта не </w:t>
      </w:r>
      <w:proofErr w:type="gramStart"/>
      <w:r>
        <w:t>позднее</w:t>
      </w:r>
      <w:proofErr w:type="gramEnd"/>
      <w:r>
        <w:t xml:space="preserve"> чем за 10 рабочих дней до дня их проведения.</w:t>
      </w:r>
    </w:p>
    <w:p w:rsidR="003B5981" w:rsidRDefault="003B5981">
      <w:pPr>
        <w:pStyle w:val="ConsPlusNormal"/>
        <w:spacing w:before="220"/>
        <w:ind w:firstLine="540"/>
        <w:jc w:val="both"/>
      </w:pPr>
      <w:r>
        <w:t>При проведении пресс-конференций, подготовке пресс-релизов мероприятий Проекта некоммерческие неправительственные организации информируют средства массовой информации о том, что Проект осуществляется за счет сре</w:t>
      </w:r>
      <w:proofErr w:type="gramStart"/>
      <w:r>
        <w:t>дств гр</w:t>
      </w:r>
      <w:proofErr w:type="gramEnd"/>
      <w:r>
        <w:t>антов в форме субсидий, предоставленных из областного бюджета некоммерческим неправительственным организациям на поддержку проектов социальных инициатив, реализуемых на территории Орловской области.</w:t>
      </w:r>
    </w:p>
    <w:p w:rsidR="003B5981" w:rsidRDefault="003B5981">
      <w:pPr>
        <w:pStyle w:val="ConsPlusNormal"/>
        <w:spacing w:before="220"/>
        <w:ind w:firstLine="540"/>
        <w:jc w:val="both"/>
      </w:pPr>
      <w:bookmarkStart w:id="24" w:name="P230"/>
      <w:bookmarkEnd w:id="24"/>
      <w:r>
        <w:t xml:space="preserve">34. Уполномоченный орган в течение 30 календарных дней со дня представления ему </w:t>
      </w:r>
      <w:r>
        <w:lastRenderedPageBreak/>
        <w:t>последнего отчета осуществляет оценку ("успешно", "удовлетворительно", "неудовлетворительно") реализации Проекта получателем субсидии путем сравнения результатов реализации Проекта, указанных в заявке, Соглашении и подтвержденных в отчете, на следующих основаниях:</w:t>
      </w:r>
    </w:p>
    <w:p w:rsidR="003B5981" w:rsidRDefault="003B5981">
      <w:pPr>
        <w:pStyle w:val="ConsPlusNormal"/>
        <w:spacing w:before="220"/>
        <w:ind w:firstLine="540"/>
        <w:jc w:val="both"/>
      </w:pPr>
      <w:r>
        <w:t>1) оценка "успешно" - при реализации Проекта получателем субсидии достигнуты все заявленные результаты реализации Проекта;</w:t>
      </w:r>
    </w:p>
    <w:p w:rsidR="003B5981" w:rsidRDefault="003B5981">
      <w:pPr>
        <w:pStyle w:val="ConsPlusNormal"/>
        <w:spacing w:before="220"/>
        <w:ind w:firstLine="540"/>
        <w:jc w:val="both"/>
      </w:pPr>
      <w:r>
        <w:t>2) оценка "удовлетворительно" - при реализации Проекта получателем субсидии не достигнуто до двух заявленных результатов реализации Проекта включительно;</w:t>
      </w:r>
    </w:p>
    <w:p w:rsidR="003B5981" w:rsidRDefault="003B5981">
      <w:pPr>
        <w:pStyle w:val="ConsPlusNormal"/>
        <w:spacing w:before="220"/>
        <w:ind w:firstLine="540"/>
        <w:jc w:val="both"/>
      </w:pPr>
      <w:r>
        <w:t>3) оценка "неудовлетворительно" - при реализации Проекта получателем субсидии не достигнуто больше двух заявленных результатов реализации Проекта.</w:t>
      </w:r>
    </w:p>
    <w:p w:rsidR="003B5981" w:rsidRDefault="003B5981">
      <w:pPr>
        <w:pStyle w:val="ConsPlusNormal"/>
        <w:jc w:val="both"/>
      </w:pPr>
      <w:r>
        <w:t xml:space="preserve">(п. 34 в ред. </w:t>
      </w:r>
      <w:hyperlink r:id="rId37" w:history="1">
        <w:r>
          <w:rPr>
            <w:color w:val="0000FF"/>
          </w:rPr>
          <w:t>Постановления</w:t>
        </w:r>
      </w:hyperlink>
      <w:r>
        <w:t xml:space="preserve"> Правительства Орловской области от 25.10.2021 N 649)</w:t>
      </w:r>
    </w:p>
    <w:p w:rsidR="003B5981" w:rsidRDefault="003B5981">
      <w:pPr>
        <w:pStyle w:val="ConsPlusNormal"/>
        <w:spacing w:before="220"/>
        <w:ind w:firstLine="540"/>
        <w:jc w:val="both"/>
      </w:pPr>
      <w:bookmarkStart w:id="25" w:name="P235"/>
      <w:bookmarkEnd w:id="25"/>
      <w:r>
        <w:t xml:space="preserve">35. Уполномоченный орган и орган государственного финансового контроля осуществляют проверку соблюдения получателями субсидий условий, целей и порядка предоставления субсидий посредством проведения проверки документов, указанных в </w:t>
      </w:r>
      <w:hyperlink w:anchor="P99" w:history="1">
        <w:r>
          <w:rPr>
            <w:color w:val="0000FF"/>
          </w:rPr>
          <w:t>пункте 11</w:t>
        </w:r>
      </w:hyperlink>
      <w:r>
        <w:t xml:space="preserve"> Порядка, и отчетности, предоставляемой в соответствии с </w:t>
      </w:r>
      <w:hyperlink w:anchor="P223" w:history="1">
        <w:r>
          <w:rPr>
            <w:color w:val="0000FF"/>
          </w:rPr>
          <w:t>пунктом 33</w:t>
        </w:r>
      </w:hyperlink>
      <w:r>
        <w:t xml:space="preserve"> Порядка.</w:t>
      </w:r>
    </w:p>
    <w:p w:rsidR="003B5981" w:rsidRDefault="003B5981">
      <w:pPr>
        <w:pStyle w:val="ConsPlusNormal"/>
        <w:spacing w:before="220"/>
        <w:ind w:firstLine="540"/>
        <w:jc w:val="both"/>
      </w:pPr>
      <w:proofErr w:type="gramStart"/>
      <w:r>
        <w:t xml:space="preserve">В случае нарушения получателями субсидии условий, целей и порядка предоставления субсидии, предусмотренных Порядком, а также присвоения реализации Проекта оценки "неудовлетворительно" в порядке, предусмотренном </w:t>
      </w:r>
      <w:hyperlink w:anchor="P230" w:history="1">
        <w:r>
          <w:rPr>
            <w:color w:val="0000FF"/>
          </w:rPr>
          <w:t>подпунктом 3 пункта 34</w:t>
        </w:r>
      </w:hyperlink>
      <w:r>
        <w:t xml:space="preserve"> Порядка, уполномоченный орган в течение 10 рабочих дней со дня выявления данных нарушений и (или) присвоения указанной оценки направляет получателям субсидии требование о возврате на счет уполномоченного органа полученной субсидии.</w:t>
      </w:r>
      <w:proofErr w:type="gramEnd"/>
    </w:p>
    <w:p w:rsidR="003B5981" w:rsidRDefault="003B5981">
      <w:pPr>
        <w:pStyle w:val="ConsPlusNormal"/>
        <w:spacing w:before="220"/>
        <w:ind w:firstLine="540"/>
        <w:jc w:val="both"/>
      </w:pPr>
      <w:r>
        <w:t>Субсидии подлежат возврату на счет уполномоченного органа в срок не позднее 10 календарных дней со дня направления уполномоченным органом получателю субсидии требования о возврате субсидии.</w:t>
      </w:r>
    </w:p>
    <w:p w:rsidR="003B5981" w:rsidRDefault="003B5981">
      <w:pPr>
        <w:pStyle w:val="ConsPlusNormal"/>
        <w:spacing w:before="220"/>
        <w:ind w:firstLine="540"/>
        <w:jc w:val="both"/>
      </w:pPr>
      <w:r>
        <w:t>36. Орган государственного финансового контроля осуществляет проверку соблюдения получателями субсидии условий, целей и порядка предоставления субсидии, предусмотренных Порядком, в соответствии с бюджетным законодательством Российской Федерации.</w:t>
      </w:r>
    </w:p>
    <w:p w:rsidR="003B5981" w:rsidRDefault="003B5981">
      <w:pPr>
        <w:pStyle w:val="ConsPlusNormal"/>
        <w:spacing w:before="220"/>
        <w:ind w:firstLine="540"/>
        <w:jc w:val="both"/>
      </w:pPr>
      <w:bookmarkStart w:id="26" w:name="P239"/>
      <w:bookmarkEnd w:id="26"/>
      <w:r>
        <w:t xml:space="preserve">37. В случае недостижения получателем субсидии результата предоставления субсидии на контрольную дату уполномоченный орган в срок не позднее 30 календарных дней со дня представления отчета производит расчет подлежащих возврату средств субсидии в порядке, предусмотренном </w:t>
      </w:r>
      <w:hyperlink w:anchor="P241" w:history="1">
        <w:r>
          <w:rPr>
            <w:color w:val="0000FF"/>
          </w:rPr>
          <w:t>пунктом 39</w:t>
        </w:r>
      </w:hyperlink>
      <w:r>
        <w:t xml:space="preserve"> Порядка, и направляет получателю субсидии требование о возврате средств субсидии на счет уполномоченного органа.</w:t>
      </w:r>
    </w:p>
    <w:p w:rsidR="003B5981" w:rsidRDefault="003B5981">
      <w:pPr>
        <w:pStyle w:val="ConsPlusNormal"/>
        <w:spacing w:before="220"/>
        <w:ind w:firstLine="540"/>
        <w:jc w:val="both"/>
      </w:pPr>
      <w:r>
        <w:t xml:space="preserve">38. Субсидия, подлежащая возврату в соответствии с </w:t>
      </w:r>
      <w:hyperlink w:anchor="P239" w:history="1">
        <w:r>
          <w:rPr>
            <w:color w:val="0000FF"/>
          </w:rPr>
          <w:t>пунктом 37</w:t>
        </w:r>
      </w:hyperlink>
      <w:r>
        <w:t xml:space="preserve"> Порядка, подлежит перечислению на счет уполномоченного органа в срок не позднее 30 календарных дней со дня направления уполномоченным органом получателю субсидии соответствующего требования.</w:t>
      </w:r>
    </w:p>
    <w:p w:rsidR="003B5981" w:rsidRDefault="003B5981">
      <w:pPr>
        <w:pStyle w:val="ConsPlusNormal"/>
        <w:spacing w:before="220"/>
        <w:ind w:firstLine="540"/>
        <w:jc w:val="both"/>
      </w:pPr>
      <w:bookmarkStart w:id="27" w:name="P241"/>
      <w:bookmarkEnd w:id="27"/>
      <w:r>
        <w:t>39. В случае недостижения результата предоставления субсидии сумма возврата средств субсидии рассчитывается по формуле:</w:t>
      </w:r>
    </w:p>
    <w:p w:rsidR="003B5981" w:rsidRDefault="003B5981">
      <w:pPr>
        <w:pStyle w:val="ConsPlusNormal"/>
        <w:ind w:firstLine="540"/>
        <w:jc w:val="both"/>
      </w:pPr>
    </w:p>
    <w:p w:rsidR="003B5981" w:rsidRPr="00343546" w:rsidRDefault="003B5981">
      <w:pPr>
        <w:pStyle w:val="ConsPlusNormal"/>
        <w:jc w:val="center"/>
        <w:rPr>
          <w:lang w:val="en-US"/>
        </w:rPr>
      </w:pPr>
      <w:proofErr w:type="gramStart"/>
      <w:r>
        <w:t>СВ</w:t>
      </w:r>
      <w:proofErr w:type="gramEnd"/>
      <w:r w:rsidRPr="00343546">
        <w:rPr>
          <w:lang w:val="en-US"/>
        </w:rPr>
        <w:t xml:space="preserve"> = S x (1 - FP / PP), </w:t>
      </w:r>
      <w:r>
        <w:t>где</w:t>
      </w:r>
      <w:r w:rsidRPr="00343546">
        <w:rPr>
          <w:lang w:val="en-US"/>
        </w:rPr>
        <w:t>:</w:t>
      </w:r>
    </w:p>
    <w:p w:rsidR="003B5981" w:rsidRPr="00343546" w:rsidRDefault="003B5981">
      <w:pPr>
        <w:pStyle w:val="ConsPlusNormal"/>
        <w:ind w:firstLine="540"/>
        <w:jc w:val="both"/>
        <w:rPr>
          <w:lang w:val="en-US"/>
        </w:rPr>
      </w:pPr>
    </w:p>
    <w:p w:rsidR="003B5981" w:rsidRDefault="003B5981">
      <w:pPr>
        <w:pStyle w:val="ConsPlusNormal"/>
        <w:ind w:firstLine="540"/>
        <w:jc w:val="both"/>
      </w:pPr>
      <w:r>
        <w:t>CB - сумма субсидии к возврату;</w:t>
      </w:r>
    </w:p>
    <w:p w:rsidR="003B5981" w:rsidRDefault="003B5981">
      <w:pPr>
        <w:pStyle w:val="ConsPlusNormal"/>
        <w:spacing w:before="220"/>
        <w:ind w:firstLine="540"/>
        <w:jc w:val="both"/>
      </w:pPr>
      <w:r>
        <w:t>S - объем субсидии, предоставленный некоммерческой неправительственной организации;</w:t>
      </w:r>
    </w:p>
    <w:p w:rsidR="003B5981" w:rsidRDefault="003B5981">
      <w:pPr>
        <w:pStyle w:val="ConsPlusNormal"/>
        <w:spacing w:before="220"/>
        <w:ind w:firstLine="540"/>
        <w:jc w:val="both"/>
      </w:pPr>
      <w:r>
        <w:t>FP - фактически достигнутое значение результата предоставления субсидии;</w:t>
      </w:r>
    </w:p>
    <w:p w:rsidR="003B5981" w:rsidRDefault="003B5981">
      <w:pPr>
        <w:pStyle w:val="ConsPlusNormal"/>
        <w:spacing w:before="220"/>
        <w:ind w:firstLine="540"/>
        <w:jc w:val="both"/>
      </w:pPr>
      <w:r>
        <w:lastRenderedPageBreak/>
        <w:t>PP - значение результата предоставления субсидии, установленное в Соглашении.</w:t>
      </w:r>
    </w:p>
    <w:p w:rsidR="003B5981" w:rsidRDefault="003B5981">
      <w:pPr>
        <w:pStyle w:val="ConsPlusNormal"/>
        <w:spacing w:before="220"/>
        <w:ind w:firstLine="540"/>
        <w:jc w:val="both"/>
      </w:pPr>
      <w:r>
        <w:t xml:space="preserve">40. В случае отказа получателя субсидии от ее возврата в сроки, указанные в </w:t>
      </w:r>
      <w:hyperlink w:anchor="P235" w:history="1">
        <w:r>
          <w:rPr>
            <w:color w:val="0000FF"/>
          </w:rPr>
          <w:t>пунктах 35</w:t>
        </w:r>
      </w:hyperlink>
      <w:r>
        <w:t xml:space="preserve">, </w:t>
      </w:r>
      <w:hyperlink w:anchor="P239" w:history="1">
        <w:r>
          <w:rPr>
            <w:color w:val="0000FF"/>
          </w:rPr>
          <w:t>37</w:t>
        </w:r>
      </w:hyperlink>
      <w:r>
        <w:t xml:space="preserve"> Порядка, средства субсидии взыскиваются в судебном порядке.</w:t>
      </w:r>
    </w:p>
    <w:p w:rsidR="003B5981" w:rsidRDefault="003B5981">
      <w:pPr>
        <w:pStyle w:val="ConsPlusNormal"/>
        <w:spacing w:before="220"/>
        <w:ind w:firstLine="540"/>
        <w:jc w:val="both"/>
      </w:pPr>
      <w:r>
        <w:t>41. В случае неиспользования средств субсидии получателем субсидии либо использования средств субсидии не в полном объеме в установленный Соглашением срок остаток неиспользованных средств субсидии подлежит возврату на счет уполномоченного органа не позднее 5 рабочих дней со дня окончания установленного Соглашением срока использования субсидии.</w:t>
      </w:r>
    </w:p>
    <w:p w:rsidR="003B5981" w:rsidRDefault="003B5981">
      <w:pPr>
        <w:pStyle w:val="ConsPlusNormal"/>
        <w:jc w:val="both"/>
      </w:pPr>
      <w:r>
        <w:t>(</w:t>
      </w:r>
      <w:proofErr w:type="gramStart"/>
      <w:r>
        <w:t>п</w:t>
      </w:r>
      <w:proofErr w:type="gramEnd"/>
      <w:r>
        <w:t xml:space="preserve">. 41 введен </w:t>
      </w:r>
      <w:hyperlink r:id="rId38" w:history="1">
        <w:r>
          <w:rPr>
            <w:color w:val="0000FF"/>
          </w:rPr>
          <w:t>Постановлением</w:t>
        </w:r>
      </w:hyperlink>
      <w:r>
        <w:t xml:space="preserve"> Правительства Орловской области от 25.10.2021 N 649)</w:t>
      </w:r>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jc w:val="right"/>
        <w:outlineLvl w:val="1"/>
      </w:pPr>
      <w:r>
        <w:t>Приложение 1</w:t>
      </w:r>
    </w:p>
    <w:p w:rsidR="003B5981" w:rsidRDefault="003B5981">
      <w:pPr>
        <w:pStyle w:val="ConsPlusNormal"/>
        <w:jc w:val="right"/>
      </w:pPr>
      <w:r>
        <w:t>к Порядку</w:t>
      </w:r>
    </w:p>
    <w:p w:rsidR="003B5981" w:rsidRDefault="003B5981">
      <w:pPr>
        <w:pStyle w:val="ConsPlusNormal"/>
        <w:jc w:val="right"/>
      </w:pPr>
      <w:r>
        <w:t>предоставления грантов в форме субсидий</w:t>
      </w:r>
    </w:p>
    <w:p w:rsidR="003B5981" w:rsidRDefault="003B5981">
      <w:pPr>
        <w:pStyle w:val="ConsPlusNormal"/>
        <w:jc w:val="right"/>
      </w:pPr>
      <w:r>
        <w:t xml:space="preserve">из областного бюджета </w:t>
      </w:r>
      <w:proofErr w:type="gramStart"/>
      <w:r>
        <w:t>некоммерческим</w:t>
      </w:r>
      <w:proofErr w:type="gramEnd"/>
    </w:p>
    <w:p w:rsidR="003B5981" w:rsidRDefault="003B5981">
      <w:pPr>
        <w:pStyle w:val="ConsPlusNormal"/>
        <w:jc w:val="right"/>
      </w:pPr>
      <w:r>
        <w:t xml:space="preserve">неправительственным организациям </w:t>
      </w:r>
      <w:proofErr w:type="gramStart"/>
      <w:r>
        <w:t>на</w:t>
      </w:r>
      <w:proofErr w:type="gramEnd"/>
    </w:p>
    <w:p w:rsidR="003B5981" w:rsidRDefault="003B5981">
      <w:pPr>
        <w:pStyle w:val="ConsPlusNormal"/>
        <w:jc w:val="right"/>
      </w:pPr>
      <w:r>
        <w:t>развитие гражданского общества</w:t>
      </w:r>
    </w:p>
    <w:p w:rsidR="003B5981" w:rsidRDefault="003B5981">
      <w:pPr>
        <w:pStyle w:val="ConsPlusNormal"/>
        <w:ind w:firstLine="540"/>
        <w:jc w:val="both"/>
      </w:pPr>
    </w:p>
    <w:p w:rsidR="003B5981" w:rsidRDefault="003B5981">
      <w:pPr>
        <w:pStyle w:val="ConsPlusTitle"/>
        <w:jc w:val="center"/>
      </w:pPr>
      <w:bookmarkStart w:id="28" w:name="P264"/>
      <w:bookmarkEnd w:id="28"/>
      <w:r>
        <w:t>КОНКУРСНЫЕ НАПРАВЛЕНИЯ И ПОДНАПРАВЛЕНИЯ</w:t>
      </w:r>
    </w:p>
    <w:p w:rsidR="003B5981" w:rsidRDefault="003B5981">
      <w:pPr>
        <w:pStyle w:val="ConsPlusTitle"/>
        <w:jc w:val="center"/>
      </w:pPr>
      <w:r>
        <w:t>ПРОЕКТОВ, НАПРАВЛЕННЫХ НА РАЗВИТИЕ ГРАЖДАНСКОГО ОБЩЕСТВА</w:t>
      </w:r>
    </w:p>
    <w:p w:rsidR="003B5981" w:rsidRDefault="003B5981">
      <w:pPr>
        <w:pStyle w:val="ConsPlusTitle"/>
        <w:jc w:val="center"/>
      </w:pPr>
      <w:proofErr w:type="gramStart"/>
      <w:r>
        <w:t>И РЕАЛИЗУЕМЫХ НА ТЕРРИТОРИИ ОРЛОВСКОЙ ОБЛАСТИ, В РАМКАХ</w:t>
      </w:r>
      <w:proofErr w:type="gramEnd"/>
    </w:p>
    <w:p w:rsidR="003B5981" w:rsidRDefault="003B5981">
      <w:pPr>
        <w:pStyle w:val="ConsPlusTitle"/>
        <w:jc w:val="center"/>
      </w:pPr>
      <w:r>
        <w:t xml:space="preserve">КОНКУРСНОГО ОТБОРА </w:t>
      </w:r>
      <w:proofErr w:type="gramStart"/>
      <w:r>
        <w:t>НЕКОММЕРЧЕСКИХ</w:t>
      </w:r>
      <w:proofErr w:type="gramEnd"/>
      <w:r>
        <w:t xml:space="preserve"> НЕПРАВИТЕЛЬСТВЕННЫХ</w:t>
      </w:r>
    </w:p>
    <w:p w:rsidR="003B5981" w:rsidRDefault="003B5981">
      <w:pPr>
        <w:pStyle w:val="ConsPlusTitle"/>
        <w:jc w:val="center"/>
      </w:pPr>
      <w:r>
        <w:t>ОРГАНИЗАЦИЙ ДЛЯ ПРЕДОСТАВЛЕНИЯ ГРАНТОВ В ФОРМЕ СУБСИДИЙ</w:t>
      </w:r>
    </w:p>
    <w:p w:rsidR="003B5981" w:rsidRDefault="003B5981">
      <w:pPr>
        <w:pStyle w:val="ConsPlusTitle"/>
        <w:jc w:val="center"/>
      </w:pPr>
      <w:r>
        <w:t xml:space="preserve">ИЗ ОБЛАСТНОГО БЮДЖЕТА </w:t>
      </w:r>
      <w:proofErr w:type="gramStart"/>
      <w:r>
        <w:t>НЕКОММЕРЧЕСКИМ</w:t>
      </w:r>
      <w:proofErr w:type="gramEnd"/>
      <w:r>
        <w:t xml:space="preserve"> НЕПРАВИТЕЛЬСТВЕННЫМ</w:t>
      </w:r>
    </w:p>
    <w:p w:rsidR="003B5981" w:rsidRDefault="003B5981">
      <w:pPr>
        <w:pStyle w:val="ConsPlusTitle"/>
        <w:jc w:val="center"/>
      </w:pPr>
      <w:r>
        <w:t>ОРГАНИЗАЦИЯМ НА РАЗВИТИЕ ГРАЖДАНСКОГО ОБЩЕСТВА</w:t>
      </w:r>
    </w:p>
    <w:p w:rsidR="003B5981" w:rsidRDefault="003B598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59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5981" w:rsidRDefault="003B5981"/>
        </w:tc>
        <w:tc>
          <w:tcPr>
            <w:tcW w:w="113" w:type="dxa"/>
            <w:tcBorders>
              <w:top w:val="nil"/>
              <w:left w:val="nil"/>
              <w:bottom w:val="nil"/>
              <w:right w:val="nil"/>
            </w:tcBorders>
            <w:shd w:val="clear" w:color="auto" w:fill="F4F3F8"/>
            <w:tcMar>
              <w:top w:w="0" w:type="dxa"/>
              <w:left w:w="0" w:type="dxa"/>
              <w:bottom w:w="0" w:type="dxa"/>
              <w:right w:w="0" w:type="dxa"/>
            </w:tcMar>
          </w:tcPr>
          <w:p w:rsidR="003B5981" w:rsidRDefault="003B5981"/>
        </w:tc>
        <w:tc>
          <w:tcPr>
            <w:tcW w:w="0" w:type="auto"/>
            <w:tcBorders>
              <w:top w:val="nil"/>
              <w:left w:val="nil"/>
              <w:bottom w:val="nil"/>
              <w:right w:val="nil"/>
            </w:tcBorders>
            <w:shd w:val="clear" w:color="auto" w:fill="F4F3F8"/>
            <w:tcMar>
              <w:top w:w="113" w:type="dxa"/>
              <w:left w:w="0" w:type="dxa"/>
              <w:bottom w:w="113" w:type="dxa"/>
              <w:right w:w="0" w:type="dxa"/>
            </w:tcMar>
          </w:tcPr>
          <w:p w:rsidR="003B5981" w:rsidRDefault="003B5981">
            <w:pPr>
              <w:pStyle w:val="ConsPlusNormal"/>
              <w:jc w:val="center"/>
            </w:pPr>
            <w:r>
              <w:rPr>
                <w:color w:val="392C69"/>
              </w:rPr>
              <w:t>Список изменяющих документов</w:t>
            </w:r>
          </w:p>
          <w:p w:rsidR="003B5981" w:rsidRDefault="003B5981">
            <w:pPr>
              <w:pStyle w:val="ConsPlusNormal"/>
              <w:jc w:val="center"/>
            </w:pPr>
            <w:proofErr w:type="gramStart"/>
            <w:r>
              <w:rPr>
                <w:color w:val="392C69"/>
              </w:rPr>
              <w:t xml:space="preserve">(в ред. </w:t>
            </w:r>
            <w:hyperlink r:id="rId39" w:history="1">
              <w:r>
                <w:rPr>
                  <w:color w:val="0000FF"/>
                </w:rPr>
                <w:t>Постановления</w:t>
              </w:r>
            </w:hyperlink>
            <w:r>
              <w:rPr>
                <w:color w:val="392C69"/>
              </w:rPr>
              <w:t xml:space="preserve"> Правительства Орловской области</w:t>
            </w:r>
            <w:proofErr w:type="gramEnd"/>
          </w:p>
          <w:p w:rsidR="003B5981" w:rsidRDefault="003B5981">
            <w:pPr>
              <w:pStyle w:val="ConsPlusNormal"/>
              <w:jc w:val="center"/>
            </w:pPr>
            <w:r>
              <w:rPr>
                <w:color w:val="392C69"/>
              </w:rPr>
              <w:t>от 25.10.2021 N 649)</w:t>
            </w:r>
          </w:p>
        </w:tc>
        <w:tc>
          <w:tcPr>
            <w:tcW w:w="113" w:type="dxa"/>
            <w:tcBorders>
              <w:top w:val="nil"/>
              <w:left w:val="nil"/>
              <w:bottom w:val="nil"/>
              <w:right w:val="nil"/>
            </w:tcBorders>
            <w:shd w:val="clear" w:color="auto" w:fill="F4F3F8"/>
            <w:tcMar>
              <w:top w:w="0" w:type="dxa"/>
              <w:left w:w="0" w:type="dxa"/>
              <w:bottom w:w="0" w:type="dxa"/>
              <w:right w:w="0" w:type="dxa"/>
            </w:tcMar>
          </w:tcPr>
          <w:p w:rsidR="003B5981" w:rsidRDefault="003B5981"/>
        </w:tc>
      </w:tr>
    </w:tbl>
    <w:p w:rsidR="003B5981" w:rsidRDefault="003B598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843"/>
        <w:gridCol w:w="5726"/>
      </w:tblGrid>
      <w:tr w:rsidR="003B5981">
        <w:tc>
          <w:tcPr>
            <w:tcW w:w="454" w:type="dxa"/>
          </w:tcPr>
          <w:p w:rsidR="003B5981" w:rsidRDefault="003B5981">
            <w:pPr>
              <w:pStyle w:val="ConsPlusNormal"/>
              <w:jc w:val="center"/>
            </w:pPr>
            <w:r>
              <w:t>N</w:t>
            </w:r>
          </w:p>
        </w:tc>
        <w:tc>
          <w:tcPr>
            <w:tcW w:w="2843" w:type="dxa"/>
          </w:tcPr>
          <w:p w:rsidR="003B5981" w:rsidRDefault="003B5981">
            <w:pPr>
              <w:pStyle w:val="ConsPlusNormal"/>
              <w:jc w:val="center"/>
            </w:pPr>
            <w:r>
              <w:t>Направление</w:t>
            </w:r>
          </w:p>
        </w:tc>
        <w:tc>
          <w:tcPr>
            <w:tcW w:w="5726" w:type="dxa"/>
          </w:tcPr>
          <w:p w:rsidR="003B5981" w:rsidRDefault="003B5981">
            <w:pPr>
              <w:pStyle w:val="ConsPlusNormal"/>
              <w:jc w:val="center"/>
            </w:pPr>
            <w:r>
              <w:t>Поднаправление</w:t>
            </w:r>
          </w:p>
        </w:tc>
      </w:tr>
      <w:tr w:rsidR="003B5981">
        <w:tc>
          <w:tcPr>
            <w:tcW w:w="454" w:type="dxa"/>
          </w:tcPr>
          <w:p w:rsidR="003B5981" w:rsidRDefault="003B5981">
            <w:pPr>
              <w:pStyle w:val="ConsPlusNormal"/>
              <w:jc w:val="center"/>
            </w:pPr>
            <w:r>
              <w:t>1</w:t>
            </w:r>
          </w:p>
        </w:tc>
        <w:tc>
          <w:tcPr>
            <w:tcW w:w="2843" w:type="dxa"/>
          </w:tcPr>
          <w:p w:rsidR="003B5981" w:rsidRDefault="003B5981">
            <w:pPr>
              <w:pStyle w:val="ConsPlusNormal"/>
              <w:jc w:val="center"/>
            </w:pPr>
            <w:r>
              <w:t>2</w:t>
            </w:r>
          </w:p>
        </w:tc>
        <w:tc>
          <w:tcPr>
            <w:tcW w:w="5726" w:type="dxa"/>
          </w:tcPr>
          <w:p w:rsidR="003B5981" w:rsidRDefault="003B5981">
            <w:pPr>
              <w:pStyle w:val="ConsPlusNormal"/>
              <w:jc w:val="center"/>
            </w:pPr>
            <w:r>
              <w:t>3</w:t>
            </w:r>
          </w:p>
        </w:tc>
      </w:tr>
      <w:tr w:rsidR="003B5981">
        <w:tc>
          <w:tcPr>
            <w:tcW w:w="454" w:type="dxa"/>
            <w:vMerge w:val="restart"/>
          </w:tcPr>
          <w:p w:rsidR="003B5981" w:rsidRDefault="003B5981">
            <w:pPr>
              <w:pStyle w:val="ConsPlusNormal"/>
            </w:pPr>
            <w:r>
              <w:t>1</w:t>
            </w:r>
          </w:p>
        </w:tc>
        <w:tc>
          <w:tcPr>
            <w:tcW w:w="2843" w:type="dxa"/>
            <w:vMerge w:val="restart"/>
          </w:tcPr>
          <w:p w:rsidR="003B5981" w:rsidRDefault="003B5981">
            <w:pPr>
              <w:pStyle w:val="ConsPlusNormal"/>
            </w:pPr>
            <w:r>
              <w:t>Социальное обслуживание, социальная поддержка и защита граждан</w:t>
            </w:r>
          </w:p>
        </w:tc>
        <w:tc>
          <w:tcPr>
            <w:tcW w:w="5726" w:type="dxa"/>
          </w:tcPr>
          <w:p w:rsidR="003B5981" w:rsidRDefault="003B5981">
            <w:pPr>
              <w:pStyle w:val="ConsPlusNormal"/>
            </w:pPr>
            <w:r>
              <w:t>Повышение качества жизни людей старшего поколения и людей с ограниченными возможностями здоровья, в том числе создание условий для повышения доступности для таких людей объектов и услуг</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Социализация людей старшего поколения, людей с ограниченными возможностями здоровья, представителей социально уязвимых групп населения через различные формы социальной активности</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w:t>
            </w:r>
          </w:p>
        </w:tc>
      </w:tr>
      <w:tr w:rsidR="003B5981">
        <w:tc>
          <w:tcPr>
            <w:tcW w:w="454" w:type="dxa"/>
            <w:vMerge w:val="restart"/>
          </w:tcPr>
          <w:p w:rsidR="003B5981" w:rsidRDefault="003B5981">
            <w:pPr>
              <w:pStyle w:val="ConsPlusNormal"/>
            </w:pPr>
            <w:r>
              <w:lastRenderedPageBreak/>
              <w:t>2</w:t>
            </w:r>
          </w:p>
        </w:tc>
        <w:tc>
          <w:tcPr>
            <w:tcW w:w="2843" w:type="dxa"/>
            <w:vMerge w:val="restart"/>
          </w:tcPr>
          <w:p w:rsidR="003B5981" w:rsidRDefault="003B5981">
            <w:pPr>
              <w:pStyle w:val="ConsPlusNormal"/>
            </w:pPr>
            <w:r>
              <w:t>Охрана здоровья граждан, пропаганда здорового образа жизни</w:t>
            </w:r>
          </w:p>
        </w:tc>
        <w:tc>
          <w:tcPr>
            <w:tcW w:w="5726" w:type="dxa"/>
          </w:tcPr>
          <w:p w:rsidR="003B5981" w:rsidRDefault="003B5981">
            <w:pPr>
              <w:pStyle w:val="ConsPlusNormal"/>
            </w:pPr>
            <w:r>
              <w:t>Деятельность в области физической культуры и спорта (за исключением профессионального спорта)</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proofErr w:type="gramStart"/>
            <w:r>
              <w:t>Медико-социальное</w:t>
            </w:r>
            <w:proofErr w:type="gramEnd"/>
            <w:r>
              <w:t xml:space="preserve"> сопровождение людей с тяжелыми заболеваниями и людей, нуждающихся в паллиативной помощи</w:t>
            </w:r>
          </w:p>
        </w:tc>
      </w:tr>
      <w:tr w:rsidR="003B5981">
        <w:tc>
          <w:tcPr>
            <w:tcW w:w="454" w:type="dxa"/>
            <w:vMerge w:val="restart"/>
          </w:tcPr>
          <w:p w:rsidR="003B5981" w:rsidRDefault="003B5981">
            <w:pPr>
              <w:pStyle w:val="ConsPlusNormal"/>
            </w:pPr>
            <w:r>
              <w:t>3</w:t>
            </w:r>
          </w:p>
        </w:tc>
        <w:tc>
          <w:tcPr>
            <w:tcW w:w="2843" w:type="dxa"/>
            <w:vMerge w:val="restart"/>
          </w:tcPr>
          <w:p w:rsidR="003B5981" w:rsidRDefault="003B5981">
            <w:pPr>
              <w:pStyle w:val="ConsPlusNormal"/>
            </w:pPr>
            <w:r>
              <w:t>Поддержка семьи, материнства, отцовства и детства</w:t>
            </w:r>
          </w:p>
        </w:tc>
        <w:tc>
          <w:tcPr>
            <w:tcW w:w="5726" w:type="dxa"/>
          </w:tcPr>
          <w:p w:rsidR="003B5981" w:rsidRDefault="003B5981">
            <w:pPr>
              <w:pStyle w:val="ConsPlusNormal"/>
            </w:pPr>
            <w:r>
              <w:t>Укрепление института семьи и семейных ценностей</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Профилактика социального сиротства, в том числе раннее выявление семейного неблагополучия и организация оказания всесторонней помощи</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Развитие у детей навыков безопасного поведения при использовании информационно-коммуникационных технологий, в том числе в информационно-телекоммуникационной сети Интернет и иных виртуальных средах</w:t>
            </w:r>
          </w:p>
        </w:tc>
      </w:tr>
      <w:tr w:rsidR="003B5981">
        <w:tc>
          <w:tcPr>
            <w:tcW w:w="454" w:type="dxa"/>
            <w:vMerge w:val="restart"/>
          </w:tcPr>
          <w:p w:rsidR="003B5981" w:rsidRDefault="003B5981">
            <w:pPr>
              <w:pStyle w:val="ConsPlusNormal"/>
            </w:pPr>
            <w:r>
              <w:t>4</w:t>
            </w:r>
          </w:p>
        </w:tc>
        <w:tc>
          <w:tcPr>
            <w:tcW w:w="2843" w:type="dxa"/>
            <w:vMerge w:val="restart"/>
          </w:tcPr>
          <w:p w:rsidR="003B5981" w:rsidRDefault="003B5981">
            <w:pPr>
              <w:pStyle w:val="ConsPlusNormal"/>
            </w:pPr>
            <w:r>
              <w:t>Поддержка молодежных проектов</w:t>
            </w:r>
          </w:p>
        </w:tc>
        <w:tc>
          <w:tcPr>
            <w:tcW w:w="5726" w:type="dxa"/>
          </w:tcPr>
          <w:p w:rsidR="003B5981" w:rsidRDefault="003B5981">
            <w:pPr>
              <w:pStyle w:val="ConsPlusNormal"/>
            </w:pPr>
            <w:r>
              <w:t>Развитие научно-технического и художественного творчества детей и молодежи</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Деятельность молодежных организаций, направленная на вовлечение молодежи в развитие территорий</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Развитие добровольчества в молодежной среде</w:t>
            </w:r>
          </w:p>
        </w:tc>
      </w:tr>
      <w:tr w:rsidR="003B5981">
        <w:tc>
          <w:tcPr>
            <w:tcW w:w="454" w:type="dxa"/>
            <w:vMerge w:val="restart"/>
          </w:tcPr>
          <w:p w:rsidR="003B5981" w:rsidRDefault="003B5981">
            <w:pPr>
              <w:pStyle w:val="ConsPlusNormal"/>
            </w:pPr>
            <w:r>
              <w:t>5</w:t>
            </w:r>
          </w:p>
        </w:tc>
        <w:tc>
          <w:tcPr>
            <w:tcW w:w="2843" w:type="dxa"/>
            <w:vMerge w:val="restart"/>
          </w:tcPr>
          <w:p w:rsidR="003B5981" w:rsidRDefault="003B5981">
            <w:pPr>
              <w:pStyle w:val="ConsPlusNormal"/>
            </w:pPr>
            <w:r>
              <w:t>Поддержка проектов в области культуры и искусства</w:t>
            </w:r>
          </w:p>
        </w:tc>
        <w:tc>
          <w:tcPr>
            <w:tcW w:w="5726" w:type="dxa"/>
          </w:tcPr>
          <w:p w:rsidR="003B5981" w:rsidRDefault="003B5981">
            <w:pPr>
              <w:pStyle w:val="ConsPlusNormal"/>
            </w:pPr>
            <w:r>
              <w:t>Сохранение народных культурных традиций, включая народные промыслы и ремесла</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Развитие современных форм продвижения культуры и искусства</w:t>
            </w:r>
          </w:p>
        </w:tc>
      </w:tr>
      <w:tr w:rsidR="003B5981">
        <w:tc>
          <w:tcPr>
            <w:tcW w:w="454" w:type="dxa"/>
            <w:vMerge w:val="restart"/>
          </w:tcPr>
          <w:p w:rsidR="003B5981" w:rsidRDefault="003B5981">
            <w:pPr>
              <w:pStyle w:val="ConsPlusNormal"/>
            </w:pPr>
            <w:r>
              <w:t>6</w:t>
            </w:r>
          </w:p>
        </w:tc>
        <w:tc>
          <w:tcPr>
            <w:tcW w:w="2843" w:type="dxa"/>
            <w:vMerge w:val="restart"/>
          </w:tcPr>
          <w:p w:rsidR="003B5981" w:rsidRDefault="003B5981">
            <w:pPr>
              <w:pStyle w:val="ConsPlusNormal"/>
            </w:pPr>
            <w:r>
              <w:t>Сохранение исторической памяти</w:t>
            </w:r>
          </w:p>
        </w:tc>
        <w:tc>
          <w:tcPr>
            <w:tcW w:w="5726" w:type="dxa"/>
          </w:tcPr>
          <w:p w:rsidR="003B5981" w:rsidRDefault="003B5981">
            <w:pPr>
              <w:pStyle w:val="ConsPlusNormal"/>
            </w:pPr>
            <w:r>
              <w:t>Содействие деятельности, направленной на охрану и восстановление объектов и территорий, имеющих историческое, культовое и культурное значение</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Увековечение памяти выдающихся людей и значимых событий прошлого</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Проведение поисковой работы, направленной на увековечение памяти защитников Отечества и сохранение воинской славы России</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Деятельность в сфере патриотического, в том числе военно-патриотического, воспитания граждан Российской Федерации</w:t>
            </w:r>
          </w:p>
        </w:tc>
      </w:tr>
      <w:tr w:rsidR="003B5981">
        <w:tc>
          <w:tcPr>
            <w:tcW w:w="454" w:type="dxa"/>
            <w:vMerge w:val="restart"/>
          </w:tcPr>
          <w:p w:rsidR="003B5981" w:rsidRDefault="003B5981">
            <w:pPr>
              <w:pStyle w:val="ConsPlusNormal"/>
            </w:pPr>
            <w:r>
              <w:t>7</w:t>
            </w:r>
          </w:p>
        </w:tc>
        <w:tc>
          <w:tcPr>
            <w:tcW w:w="2843" w:type="dxa"/>
            <w:vMerge w:val="restart"/>
          </w:tcPr>
          <w:p w:rsidR="003B5981" w:rsidRDefault="003B5981">
            <w:pPr>
              <w:pStyle w:val="ConsPlusNormal"/>
            </w:pPr>
            <w:r>
              <w:t xml:space="preserve">Защита прав и свобод человека и гражданина, в </w:t>
            </w:r>
            <w:r>
              <w:lastRenderedPageBreak/>
              <w:t>том числе защита прав заключенных</w:t>
            </w:r>
          </w:p>
        </w:tc>
        <w:tc>
          <w:tcPr>
            <w:tcW w:w="5726" w:type="dxa"/>
          </w:tcPr>
          <w:p w:rsidR="003B5981" w:rsidRDefault="003B5981">
            <w:pPr>
              <w:pStyle w:val="ConsPlusNormal"/>
            </w:pPr>
            <w:r>
              <w:lastRenderedPageBreak/>
              <w:t>Оказание юридической помощи гражданам и некоммерческим неправительственным организациям</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Правовое просвещение населения (в том числе осуществляемое в целях противодействия коррупции)</w:t>
            </w:r>
          </w:p>
        </w:tc>
      </w:tr>
      <w:tr w:rsidR="003B5981">
        <w:tc>
          <w:tcPr>
            <w:tcW w:w="454" w:type="dxa"/>
            <w:vMerge w:val="restart"/>
          </w:tcPr>
          <w:p w:rsidR="003B5981" w:rsidRDefault="003B5981">
            <w:pPr>
              <w:pStyle w:val="ConsPlusNormal"/>
            </w:pPr>
            <w:r>
              <w:lastRenderedPageBreak/>
              <w:t>8</w:t>
            </w:r>
          </w:p>
        </w:tc>
        <w:tc>
          <w:tcPr>
            <w:tcW w:w="2843" w:type="dxa"/>
            <w:vMerge w:val="restart"/>
          </w:tcPr>
          <w:p w:rsidR="003B5981" w:rsidRDefault="003B5981">
            <w:pPr>
              <w:pStyle w:val="ConsPlusNormal"/>
            </w:pPr>
            <w:r>
              <w:t>Укрепление межнационального и межрелигиозного согласия</w:t>
            </w:r>
          </w:p>
        </w:tc>
        <w:tc>
          <w:tcPr>
            <w:tcW w:w="5726" w:type="dxa"/>
          </w:tcPr>
          <w:p w:rsidR="003B5981" w:rsidRDefault="003B5981">
            <w:pPr>
              <w:pStyle w:val="ConsPlusNormal"/>
            </w:pPr>
            <w:r>
              <w:t>Укрепление дружбы между народами Российской Федерации</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Развитие межнационального сотрудничества, сохранение и защита самобытности и языков народов Российской Федерации</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Адаптация и интегрирование мигрантов в единое правовое и культурное поле Российской Федерации</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Оказание помощи пострадавшим в результате социальных, национальных, религиозных конфликтов, беженцам и вынужденным переселенцам</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Расширение практик посредничества, медиации и примирения в конфликтах разных групп в местных сообществах</w:t>
            </w:r>
          </w:p>
        </w:tc>
      </w:tr>
      <w:tr w:rsidR="003B5981">
        <w:tc>
          <w:tcPr>
            <w:tcW w:w="454" w:type="dxa"/>
            <w:vMerge w:val="restart"/>
          </w:tcPr>
          <w:p w:rsidR="003B5981" w:rsidRDefault="003B5981">
            <w:pPr>
              <w:pStyle w:val="ConsPlusNormal"/>
            </w:pPr>
            <w:r>
              <w:t>9</w:t>
            </w:r>
          </w:p>
        </w:tc>
        <w:tc>
          <w:tcPr>
            <w:tcW w:w="2843" w:type="dxa"/>
            <w:vMerge w:val="restart"/>
          </w:tcPr>
          <w:p w:rsidR="003B5981" w:rsidRDefault="003B5981">
            <w:pPr>
              <w:pStyle w:val="ConsPlusNormal"/>
            </w:pPr>
            <w:r>
              <w:t>Развитие общественной дипломатии и поддержка соотечественников</w:t>
            </w:r>
          </w:p>
        </w:tc>
        <w:tc>
          <w:tcPr>
            <w:tcW w:w="5726" w:type="dxa"/>
          </w:tcPr>
          <w:p w:rsidR="003B5981" w:rsidRDefault="003B5981">
            <w:pPr>
              <w:pStyle w:val="ConsPlusNormal"/>
            </w:pPr>
            <w:r>
              <w:t>Расширение международного сотрудничества институтов гражданского общества</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Поддержка и развитие гражданской активности, направленной на реализацию социальных, культурных, образовательных, информационных и иных инициатив на территории Орловской области</w:t>
            </w:r>
          </w:p>
        </w:tc>
      </w:tr>
      <w:tr w:rsidR="003B5981">
        <w:tc>
          <w:tcPr>
            <w:tcW w:w="454" w:type="dxa"/>
            <w:vMerge w:val="restart"/>
          </w:tcPr>
          <w:p w:rsidR="003B5981" w:rsidRDefault="003B5981">
            <w:pPr>
              <w:pStyle w:val="ConsPlusNormal"/>
            </w:pPr>
            <w:r>
              <w:t>10</w:t>
            </w:r>
          </w:p>
        </w:tc>
        <w:tc>
          <w:tcPr>
            <w:tcW w:w="2843" w:type="dxa"/>
            <w:vMerge w:val="restart"/>
          </w:tcPr>
          <w:p w:rsidR="003B5981" w:rsidRDefault="003B5981">
            <w:pPr>
              <w:pStyle w:val="ConsPlusNormal"/>
            </w:pPr>
            <w:r>
              <w:t>Развитие институтов гражданского общества</w:t>
            </w:r>
          </w:p>
        </w:tc>
        <w:tc>
          <w:tcPr>
            <w:tcW w:w="5726" w:type="dxa"/>
          </w:tcPr>
          <w:p w:rsidR="003B5981" w:rsidRDefault="003B5981">
            <w:pPr>
              <w:pStyle w:val="ConsPlusNormal"/>
            </w:pPr>
            <w:r>
              <w:t>Информационная, консультационная и методическая поддержка деятельности некоммерческих организаций</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Развитие благотворительности</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Развитие добровольчества (волонтерства)</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Развитие некоммерческих неправительственных организаций, оказывающих финансовую, имущественную, информационную, консультационную, образовательную, методическую и иную поддержку деятельности других некоммерческих организаций</w:t>
            </w:r>
          </w:p>
        </w:tc>
      </w:tr>
      <w:tr w:rsidR="003B5981">
        <w:tc>
          <w:tcPr>
            <w:tcW w:w="454" w:type="dxa"/>
            <w:vMerge/>
          </w:tcPr>
          <w:p w:rsidR="003B5981" w:rsidRDefault="003B5981"/>
        </w:tc>
        <w:tc>
          <w:tcPr>
            <w:tcW w:w="2843" w:type="dxa"/>
            <w:vMerge/>
          </w:tcPr>
          <w:p w:rsidR="003B5981" w:rsidRDefault="003B5981"/>
        </w:tc>
        <w:tc>
          <w:tcPr>
            <w:tcW w:w="5726" w:type="dxa"/>
          </w:tcPr>
          <w:p w:rsidR="003B5981" w:rsidRDefault="003B5981">
            <w:pPr>
              <w:pStyle w:val="ConsPlusNormal"/>
            </w:pPr>
            <w:r>
              <w:t>Содействие деятельности по производству и распространению социальной рекламы</w:t>
            </w:r>
          </w:p>
        </w:tc>
      </w:tr>
      <w:tr w:rsidR="003B5981">
        <w:tc>
          <w:tcPr>
            <w:tcW w:w="454" w:type="dxa"/>
            <w:vMerge w:val="restart"/>
            <w:tcBorders>
              <w:bottom w:val="nil"/>
            </w:tcBorders>
          </w:tcPr>
          <w:p w:rsidR="003B5981" w:rsidRDefault="003B5981">
            <w:pPr>
              <w:pStyle w:val="ConsPlusNormal"/>
            </w:pPr>
            <w:r>
              <w:t>11</w:t>
            </w:r>
          </w:p>
        </w:tc>
        <w:tc>
          <w:tcPr>
            <w:tcW w:w="2843" w:type="dxa"/>
            <w:vMerge w:val="restart"/>
            <w:tcBorders>
              <w:bottom w:val="nil"/>
            </w:tcBorders>
          </w:tcPr>
          <w:p w:rsidR="003B5981" w:rsidRDefault="003B5981">
            <w:pPr>
              <w:pStyle w:val="ConsPlusNormal"/>
            </w:pPr>
            <w:r>
              <w:t>Охрана окружающей среды и защита животных</w:t>
            </w:r>
          </w:p>
        </w:tc>
        <w:tc>
          <w:tcPr>
            <w:tcW w:w="5726" w:type="dxa"/>
          </w:tcPr>
          <w:p w:rsidR="003B5981" w:rsidRDefault="003B5981">
            <w:pPr>
              <w:pStyle w:val="ConsPlusNormal"/>
            </w:pPr>
            <w:r>
              <w:t>Деятельность, направленная на охрану окружающей среды и природных памятников</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Повышение повседневной экологической культуры людей, развитие инициатив в сфере сбора мусора, благоустройства и очистки лесов, рек, ручьев, водоемов и их берегов</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Профилактика жестокого обращения с животными</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Деятельность в области защиты животных</w:t>
            </w:r>
          </w:p>
        </w:tc>
      </w:tr>
      <w:tr w:rsidR="003B5981">
        <w:tblPrEx>
          <w:tblBorders>
            <w:insideH w:val="nil"/>
          </w:tblBorders>
        </w:tblPrEx>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Borders>
              <w:bottom w:val="nil"/>
            </w:tcBorders>
          </w:tcPr>
          <w:p w:rsidR="003B5981" w:rsidRDefault="003B5981">
            <w:pPr>
              <w:pStyle w:val="ConsPlusNormal"/>
            </w:pPr>
            <w:r>
              <w:t>Участие в профилактике и (или) тушении лесных пожаров</w:t>
            </w:r>
          </w:p>
        </w:tc>
      </w:tr>
      <w:tr w:rsidR="003B5981">
        <w:tblPrEx>
          <w:tblBorders>
            <w:insideH w:val="nil"/>
          </w:tblBorders>
        </w:tblPrEx>
        <w:tc>
          <w:tcPr>
            <w:tcW w:w="9023" w:type="dxa"/>
            <w:gridSpan w:val="3"/>
            <w:tcBorders>
              <w:top w:val="nil"/>
            </w:tcBorders>
          </w:tcPr>
          <w:p w:rsidR="003B5981" w:rsidRDefault="003B5981">
            <w:pPr>
              <w:pStyle w:val="ConsPlusNormal"/>
              <w:jc w:val="both"/>
            </w:pPr>
            <w:r>
              <w:t xml:space="preserve">(п. 11 </w:t>
            </w:r>
            <w:proofErr w:type="gramStart"/>
            <w:r>
              <w:t>введен</w:t>
            </w:r>
            <w:proofErr w:type="gramEnd"/>
            <w:r>
              <w:t xml:space="preserve"> </w:t>
            </w:r>
            <w:hyperlink r:id="rId40" w:history="1">
              <w:r>
                <w:rPr>
                  <w:color w:val="0000FF"/>
                </w:rPr>
                <w:t>Постановлением</w:t>
              </w:r>
            </w:hyperlink>
            <w:r>
              <w:t xml:space="preserve"> Правительства Орловской области от 25.10.2021 N 649)</w:t>
            </w:r>
          </w:p>
        </w:tc>
      </w:tr>
      <w:tr w:rsidR="003B5981">
        <w:tc>
          <w:tcPr>
            <w:tcW w:w="454" w:type="dxa"/>
            <w:vMerge w:val="restart"/>
            <w:tcBorders>
              <w:bottom w:val="nil"/>
            </w:tcBorders>
          </w:tcPr>
          <w:p w:rsidR="003B5981" w:rsidRDefault="003B5981">
            <w:pPr>
              <w:pStyle w:val="ConsPlusNormal"/>
            </w:pPr>
            <w:r>
              <w:t>12</w:t>
            </w:r>
          </w:p>
        </w:tc>
        <w:tc>
          <w:tcPr>
            <w:tcW w:w="2843" w:type="dxa"/>
            <w:vMerge w:val="restart"/>
            <w:tcBorders>
              <w:bottom w:val="nil"/>
            </w:tcBorders>
          </w:tcPr>
          <w:p w:rsidR="003B5981" w:rsidRDefault="003B5981">
            <w:pPr>
              <w:pStyle w:val="ConsPlusNormal"/>
            </w:pPr>
            <w:r>
              <w:t>Поддержка проектов в области науки, образования, просвещения</w:t>
            </w:r>
          </w:p>
        </w:tc>
        <w:tc>
          <w:tcPr>
            <w:tcW w:w="5726" w:type="dxa"/>
          </w:tcPr>
          <w:p w:rsidR="003B5981" w:rsidRDefault="003B5981">
            <w:pPr>
              <w:pStyle w:val="ConsPlusNormal"/>
            </w:pPr>
            <w:r>
              <w:t>Апробация и развитие инновационных образовательных подходов и практик</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Развитие эффективных способов повышения квалификации педагогических работников и управленцев в сфере образования</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Поддержка конкурсов и других мероприятий, направленных на раскрытие педагогического мастерства и повышение социального статуса педагогических работников</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Содействие повышению мотивации людей к обучению и развитию</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Содействие повышению качества образования учащихся из отдаленных малокомплектных школ</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Содействие получению профессионального образования в отдаленных от крупных городов территориях путем дистанционного обучения</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Оказание дополнительной поддержки молодым педагогическим работникам и ученым при переезде в отдаленные от крупных городов территории</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Продвижение и расширение практики инклюзивного образования</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Содействие деятельности в сфере изучения и популяризации русского языка и литературы, поддержка литературного творчества и мотивации к чтению</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Содействие и осуществление деятельности в области просвещения, дополнительного образования детей, дополнительного профессионального образования</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Развитие сетевых способов реализации образовательных программ</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Развитие профессионально-общественных механизмов оценки качества образования, экспертизы изменений в системе образования, управления образованием</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Продвижение родительского просвещения</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Развитие образовательного туризма</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Реализация социально-образовательных проектов поддержки учащимися людей пожилого возраста</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 xml:space="preserve">Содействие образованию людей с ограниченными </w:t>
            </w:r>
            <w:r>
              <w:lastRenderedPageBreak/>
              <w:t>возможностями здоровья</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Продвижение интеллектуального развития учащихся и воспитанников через конкурсы, олимпиады, исследовательскую, научную деятельность</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Популяризация научной и технологической деятельности, социального и технологического предпринимательства</w:t>
            </w:r>
          </w:p>
        </w:tc>
      </w:tr>
      <w:tr w:rsidR="003B5981">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Pr>
          <w:p w:rsidR="003B5981" w:rsidRDefault="003B5981">
            <w:pPr>
              <w:pStyle w:val="ConsPlusNormal"/>
            </w:pPr>
            <w:r>
              <w:t>Инициативные проекты молодых ученых (без обязательной подготовки отчета о научно-исследовательской работе)</w:t>
            </w:r>
          </w:p>
        </w:tc>
      </w:tr>
      <w:tr w:rsidR="003B5981">
        <w:tblPrEx>
          <w:tblBorders>
            <w:insideH w:val="nil"/>
          </w:tblBorders>
        </w:tblPrEx>
        <w:tc>
          <w:tcPr>
            <w:tcW w:w="454" w:type="dxa"/>
            <w:vMerge/>
            <w:tcBorders>
              <w:bottom w:val="nil"/>
            </w:tcBorders>
          </w:tcPr>
          <w:p w:rsidR="003B5981" w:rsidRDefault="003B5981"/>
        </w:tc>
        <w:tc>
          <w:tcPr>
            <w:tcW w:w="2843" w:type="dxa"/>
            <w:vMerge/>
            <w:tcBorders>
              <w:bottom w:val="nil"/>
            </w:tcBorders>
          </w:tcPr>
          <w:p w:rsidR="003B5981" w:rsidRDefault="003B5981"/>
        </w:tc>
        <w:tc>
          <w:tcPr>
            <w:tcW w:w="5726" w:type="dxa"/>
            <w:tcBorders>
              <w:bottom w:val="nil"/>
            </w:tcBorders>
          </w:tcPr>
          <w:p w:rsidR="003B5981" w:rsidRDefault="003B5981">
            <w:pPr>
              <w:pStyle w:val="ConsPlusNormal"/>
            </w:pPr>
            <w:r>
              <w:t>Поддержка научных школ, лекториев, семинаров, организуемых молодыми учеными и (или) для молодых ученых</w:t>
            </w:r>
          </w:p>
        </w:tc>
      </w:tr>
      <w:tr w:rsidR="003B5981">
        <w:tblPrEx>
          <w:tblBorders>
            <w:insideH w:val="nil"/>
          </w:tblBorders>
        </w:tblPrEx>
        <w:tc>
          <w:tcPr>
            <w:tcW w:w="9023" w:type="dxa"/>
            <w:gridSpan w:val="3"/>
            <w:tcBorders>
              <w:top w:val="nil"/>
            </w:tcBorders>
          </w:tcPr>
          <w:p w:rsidR="003B5981" w:rsidRDefault="003B5981">
            <w:pPr>
              <w:pStyle w:val="ConsPlusNormal"/>
              <w:jc w:val="both"/>
            </w:pPr>
            <w:r>
              <w:t xml:space="preserve">(п. 12 </w:t>
            </w:r>
            <w:proofErr w:type="gramStart"/>
            <w:r>
              <w:t>введен</w:t>
            </w:r>
            <w:proofErr w:type="gramEnd"/>
            <w:r>
              <w:t xml:space="preserve"> </w:t>
            </w:r>
            <w:hyperlink r:id="rId41" w:history="1">
              <w:r>
                <w:rPr>
                  <w:color w:val="0000FF"/>
                </w:rPr>
                <w:t>Постановлением</w:t>
              </w:r>
            </w:hyperlink>
            <w:r>
              <w:t xml:space="preserve"> Правительства Орловской области от 25.10.2021 N 649)</w:t>
            </w:r>
          </w:p>
        </w:tc>
      </w:tr>
    </w:tbl>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jc w:val="right"/>
        <w:outlineLvl w:val="1"/>
      </w:pPr>
      <w:r>
        <w:t>Приложение 2</w:t>
      </w:r>
    </w:p>
    <w:p w:rsidR="003B5981" w:rsidRDefault="003B5981">
      <w:pPr>
        <w:pStyle w:val="ConsPlusNormal"/>
        <w:jc w:val="right"/>
      </w:pPr>
      <w:r>
        <w:t>к Порядку</w:t>
      </w:r>
    </w:p>
    <w:p w:rsidR="003B5981" w:rsidRDefault="003B5981">
      <w:pPr>
        <w:pStyle w:val="ConsPlusNormal"/>
        <w:jc w:val="right"/>
      </w:pPr>
      <w:r>
        <w:t>предоставления грантов в форме субсидий</w:t>
      </w:r>
    </w:p>
    <w:p w:rsidR="003B5981" w:rsidRDefault="003B5981">
      <w:pPr>
        <w:pStyle w:val="ConsPlusNormal"/>
        <w:jc w:val="right"/>
      </w:pPr>
      <w:r>
        <w:t xml:space="preserve">из областного бюджета </w:t>
      </w:r>
      <w:proofErr w:type="gramStart"/>
      <w:r>
        <w:t>некоммерческим</w:t>
      </w:r>
      <w:proofErr w:type="gramEnd"/>
    </w:p>
    <w:p w:rsidR="003B5981" w:rsidRDefault="003B5981">
      <w:pPr>
        <w:pStyle w:val="ConsPlusNormal"/>
        <w:jc w:val="right"/>
      </w:pPr>
      <w:r>
        <w:t xml:space="preserve">неправительственным организациям </w:t>
      </w:r>
      <w:proofErr w:type="gramStart"/>
      <w:r>
        <w:t>на</w:t>
      </w:r>
      <w:proofErr w:type="gramEnd"/>
    </w:p>
    <w:p w:rsidR="003B5981" w:rsidRDefault="003B5981">
      <w:pPr>
        <w:pStyle w:val="ConsPlusNormal"/>
        <w:jc w:val="right"/>
      </w:pPr>
      <w:r>
        <w:t>развитие гражданского общества</w:t>
      </w:r>
    </w:p>
    <w:p w:rsidR="003B5981" w:rsidRDefault="003B5981">
      <w:pPr>
        <w:pStyle w:val="ConsPlusNormal"/>
        <w:ind w:firstLine="540"/>
        <w:jc w:val="both"/>
      </w:pPr>
    </w:p>
    <w:p w:rsidR="003B5981" w:rsidRDefault="003B5981">
      <w:pPr>
        <w:pStyle w:val="ConsPlusNormal"/>
        <w:jc w:val="center"/>
      </w:pPr>
      <w:bookmarkStart w:id="29" w:name="P376"/>
      <w:bookmarkEnd w:id="29"/>
      <w:r>
        <w:t>Согласие</w:t>
      </w:r>
    </w:p>
    <w:p w:rsidR="003B5981" w:rsidRDefault="003B5981">
      <w:pPr>
        <w:pStyle w:val="ConsPlusNormal"/>
        <w:jc w:val="center"/>
      </w:pPr>
      <w:r>
        <w:t>на обработку персональных данных</w:t>
      </w:r>
    </w:p>
    <w:p w:rsidR="003B5981" w:rsidRDefault="003B5981">
      <w:pPr>
        <w:pStyle w:val="ConsPlusNormal"/>
        <w:ind w:firstLine="540"/>
        <w:jc w:val="both"/>
      </w:pPr>
    </w:p>
    <w:p w:rsidR="003B5981" w:rsidRDefault="003B5981">
      <w:pPr>
        <w:pStyle w:val="ConsPlusNormal"/>
        <w:ind w:firstLine="540"/>
        <w:jc w:val="both"/>
      </w:pPr>
      <w:r>
        <w:t>Регистрируясь на официальном сайте государственной специализированной информационной системы "Портал Орловской области - публичный информационный центр" в сети Интернет по адресу: https://orel-region.ru/grant "Гранты в форме субсидий из областного бюджета некоммерческим неправительственным организациям на развитие гражданского общества" (далее - официальный сайт), а также на информационном ресурсе в сети Интернет по адресу: http://орел</w:t>
      </w:r>
      <w:proofErr w:type="gramStart"/>
      <w:r>
        <w:t>.г</w:t>
      </w:r>
      <w:proofErr w:type="gramEnd"/>
      <w:r>
        <w:t xml:space="preserve">ранты.рф, даю согласие на обработку моих персональных </w:t>
      </w:r>
      <w:proofErr w:type="gramStart"/>
      <w:r>
        <w:t>данных Администрации Губернатора и Правительства Орловской области (ОГРН 1035753006002, адрес: 302028, Орловская область, город Орел, площадь Ленина, дом 1), Фонду - оператору президентских грантов по развитию гражданского общества (ОГРН 1177700003942, адрес: 121099, г. Москва, ул. Композиторская, д. 25/5, стр. 1), предоставившему Администрации Губернатора и Правительства Орловской области информационную систему, обеспечивающую процедуру подготовки и проведения конкурсного отбора на предоставление субсидий из</w:t>
      </w:r>
      <w:proofErr w:type="gramEnd"/>
      <w:r>
        <w:t xml:space="preserve"> бюджета Орловской области некоммерческим неправительственным организациям на поддержку проектов социальных инициатив (далее соответственно - Оператор, информационная система).</w:t>
      </w:r>
    </w:p>
    <w:p w:rsidR="003B5981" w:rsidRDefault="003B5981">
      <w:pPr>
        <w:pStyle w:val="ConsPlusNormal"/>
        <w:spacing w:before="220"/>
        <w:ind w:firstLine="540"/>
        <w:jc w:val="both"/>
      </w:pPr>
      <w:r>
        <w:t>Перечень персональных данных, которые могут обрабатываться в соответствии с настоящим согласием:</w:t>
      </w:r>
    </w:p>
    <w:p w:rsidR="003B5981" w:rsidRDefault="003B5981">
      <w:pPr>
        <w:pStyle w:val="ConsPlusNormal"/>
        <w:spacing w:before="220"/>
        <w:ind w:firstLine="540"/>
        <w:jc w:val="both"/>
      </w:pPr>
      <w:r>
        <w:t>1) фамилия;</w:t>
      </w:r>
    </w:p>
    <w:p w:rsidR="003B5981" w:rsidRDefault="003B5981">
      <w:pPr>
        <w:pStyle w:val="ConsPlusNormal"/>
        <w:spacing w:before="220"/>
        <w:ind w:firstLine="540"/>
        <w:jc w:val="both"/>
      </w:pPr>
      <w:r>
        <w:t>2) имя;</w:t>
      </w:r>
    </w:p>
    <w:p w:rsidR="003B5981" w:rsidRDefault="003B5981">
      <w:pPr>
        <w:pStyle w:val="ConsPlusNormal"/>
        <w:spacing w:before="220"/>
        <w:ind w:firstLine="540"/>
        <w:jc w:val="both"/>
      </w:pPr>
      <w:r>
        <w:lastRenderedPageBreak/>
        <w:t>3) отчество (при наличии);</w:t>
      </w:r>
    </w:p>
    <w:p w:rsidR="003B5981" w:rsidRDefault="003B5981">
      <w:pPr>
        <w:pStyle w:val="ConsPlusNormal"/>
        <w:spacing w:before="220"/>
        <w:ind w:firstLine="540"/>
        <w:jc w:val="both"/>
      </w:pPr>
      <w:r>
        <w:t>4) пол;</w:t>
      </w:r>
    </w:p>
    <w:p w:rsidR="003B5981" w:rsidRDefault="003B5981">
      <w:pPr>
        <w:pStyle w:val="ConsPlusNormal"/>
        <w:spacing w:before="220"/>
        <w:ind w:firstLine="540"/>
        <w:jc w:val="both"/>
      </w:pPr>
      <w:r>
        <w:t>5) дата рождения;</w:t>
      </w:r>
    </w:p>
    <w:p w:rsidR="003B5981" w:rsidRDefault="003B5981">
      <w:pPr>
        <w:pStyle w:val="ConsPlusNormal"/>
        <w:spacing w:before="220"/>
        <w:ind w:firstLine="540"/>
        <w:jc w:val="both"/>
      </w:pPr>
      <w:r>
        <w:t>6) сведения о текущей и предыдущей трудовой деятельности;</w:t>
      </w:r>
    </w:p>
    <w:p w:rsidR="003B5981" w:rsidRDefault="003B5981">
      <w:pPr>
        <w:pStyle w:val="ConsPlusNormal"/>
        <w:spacing w:before="220"/>
        <w:ind w:firstLine="540"/>
        <w:jc w:val="both"/>
      </w:pPr>
      <w:r>
        <w:t>7) номе</w:t>
      </w:r>
      <w:proofErr w:type="gramStart"/>
      <w:r>
        <w:t>р(</w:t>
      </w:r>
      <w:proofErr w:type="gramEnd"/>
      <w:r>
        <w:t>-а) контактного телефона;</w:t>
      </w:r>
    </w:p>
    <w:p w:rsidR="003B5981" w:rsidRDefault="003B5981">
      <w:pPr>
        <w:pStyle w:val="ConsPlusNormal"/>
        <w:spacing w:before="220"/>
        <w:ind w:firstLine="540"/>
        <w:jc w:val="both"/>
      </w:pPr>
      <w:r>
        <w:t>8) адрес электронной почты и иные контактные данные;</w:t>
      </w:r>
    </w:p>
    <w:p w:rsidR="003B5981" w:rsidRDefault="003B5981">
      <w:pPr>
        <w:pStyle w:val="ConsPlusNormal"/>
        <w:spacing w:before="220"/>
        <w:ind w:firstLine="540"/>
        <w:jc w:val="both"/>
      </w:pPr>
      <w:r>
        <w:t>9) сведения об образовании;</w:t>
      </w:r>
    </w:p>
    <w:p w:rsidR="003B5981" w:rsidRDefault="003B5981">
      <w:pPr>
        <w:pStyle w:val="ConsPlusNormal"/>
        <w:spacing w:before="220"/>
        <w:ind w:firstLine="540"/>
        <w:jc w:val="both"/>
      </w:pPr>
      <w:r>
        <w:t>10) иные персональные данные, вносимые мною в информационную систему.</w:t>
      </w:r>
    </w:p>
    <w:p w:rsidR="003B5981" w:rsidRDefault="003B5981">
      <w:pPr>
        <w:pStyle w:val="ConsPlusNormal"/>
        <w:spacing w:before="220"/>
        <w:ind w:firstLine="540"/>
        <w:jc w:val="both"/>
      </w:pPr>
      <w:r>
        <w:t>Персональные данные могут быть изменены (актуализированы) путем направления мною соответствующего письменного уведомления в Администрацию Губернатора и Правительства Орловской области по его адресу или посредством редактирования персональных данных в соответствующей электронной форме в ИС. Если при изменении персональных данных мною не будет направлено указанное уведомление либо внесены изменения посредством официального сайта, обязуюсь не предъявлять претензий к Администрации Губернатора и Правительства Орловской области, вызванных обработкой неактуальных персональных данных.</w:t>
      </w:r>
    </w:p>
    <w:p w:rsidR="003B5981" w:rsidRDefault="003B5981">
      <w:pPr>
        <w:pStyle w:val="ConsPlusNormal"/>
        <w:spacing w:before="220"/>
        <w:ind w:firstLine="540"/>
        <w:jc w:val="both"/>
      </w:pPr>
      <w:proofErr w:type="gramStart"/>
      <w:r>
        <w:t>Целью обработки персональных данных является осуществление деятельности, связанной с подготовкой и проведением в соответствии с актами Правительства Орловской области, Администрации Губернатора и Правительства Орловской области конкурсного отбора на предоставление субсидии из бюджета Орловской области некоммерческим неправительственным организациям, на поддержку проектов социальных инициатив (включая обеспечение пользователю возможности заполнения и (или) подачи от имени некоммерческой неправительственной организации заявок на участие в указанном</w:t>
      </w:r>
      <w:proofErr w:type="gramEnd"/>
      <w:r>
        <w:t xml:space="preserve"> </w:t>
      </w:r>
      <w:proofErr w:type="gramStart"/>
      <w:r>
        <w:t>конкурсном отборе, а также оперативного получения информации о рассмотрении таких заявок, другой информации, связанной с подготовкой и проведением конкурсного отбора, в том числе реализацией проектов победителей конкурсного отбора).</w:t>
      </w:r>
      <w:proofErr w:type="gramEnd"/>
    </w:p>
    <w:p w:rsidR="003B5981" w:rsidRDefault="003B5981">
      <w:pPr>
        <w:pStyle w:val="ConsPlusNormal"/>
        <w:spacing w:before="220"/>
        <w:ind w:firstLine="540"/>
        <w:jc w:val="both"/>
      </w:pPr>
      <w:r>
        <w:t>Настоящее согласие выдано бессрочно. Отзыв настоящего согласия производится в письменной форме путем направления соответствующего уведомления по адресу Администрации Губернатора и Правительства Орловской области. Мне известно, что в случае отзыва настоящего согласия достижение целей обработки персональных данных, указанных в настоящем согласии, станет невозможным.</w:t>
      </w:r>
    </w:p>
    <w:p w:rsidR="003B5981" w:rsidRDefault="003B5981">
      <w:pPr>
        <w:pStyle w:val="ConsPlusNormal"/>
        <w:spacing w:before="220"/>
        <w:ind w:firstLine="540"/>
        <w:jc w:val="both"/>
      </w:pPr>
      <w:r>
        <w:t>Нажимая кнопку "Зарегистрироваться" в соответствующей электронной форме, размещенной на официальном сайте:</w:t>
      </w:r>
    </w:p>
    <w:p w:rsidR="003B5981" w:rsidRDefault="003B5981">
      <w:pPr>
        <w:pStyle w:val="ConsPlusNormal"/>
        <w:spacing w:before="220"/>
        <w:ind w:firstLine="540"/>
        <w:jc w:val="both"/>
      </w:pPr>
      <w:proofErr w:type="gramStart"/>
      <w:r>
        <w:t>1) даю согласие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блокировку, уничтожение, всех персональных данных, необходимых для указанных в настоящем согласии целей обработки;</w:t>
      </w:r>
      <w:proofErr w:type="gramEnd"/>
    </w:p>
    <w:p w:rsidR="003B5981" w:rsidRDefault="003B5981">
      <w:pPr>
        <w:pStyle w:val="ConsPlusNormal"/>
        <w:spacing w:before="220"/>
        <w:ind w:firstLine="540"/>
        <w:jc w:val="both"/>
      </w:pPr>
      <w:r>
        <w:t>2) обязуюсь не вносить в электронные формы, размещенные в ИС, информацию, использование которой нарушает требования законодательства (в том числе обработка которой нарушает права субъектов персональных данных);</w:t>
      </w:r>
    </w:p>
    <w:p w:rsidR="003B5981" w:rsidRDefault="003B5981">
      <w:pPr>
        <w:pStyle w:val="ConsPlusNormal"/>
        <w:spacing w:before="220"/>
        <w:ind w:firstLine="540"/>
        <w:jc w:val="both"/>
      </w:pPr>
      <w:r>
        <w:t>3) обязуюсь не использовать сайт Администрации Губернатора и Правительства Орловской области для осуществления деятельности, которая нарушает требования законодательства;</w:t>
      </w:r>
    </w:p>
    <w:p w:rsidR="003B5981" w:rsidRDefault="003B5981">
      <w:pPr>
        <w:pStyle w:val="ConsPlusNormal"/>
        <w:spacing w:before="220"/>
        <w:ind w:firstLine="540"/>
        <w:jc w:val="both"/>
      </w:pPr>
      <w:proofErr w:type="gramStart"/>
      <w:r>
        <w:lastRenderedPageBreak/>
        <w:t>4) подтверждаю согласие на признание меня участником электронного взаимодействия, признание информации в электронной форме, внесенной мною в электронные формы, размещенные на официальном сайте, информационную систему с использованием моих универсального идентификатора (адреса электронной почты) и пароля, электронным документом, равнозначным документу на бумажном носителе, подписанному собственноручной подписью, а также признание сочетания указанных идентификатора и пароля ключом простой электронной подписи (простая электронная подпись</w:t>
      </w:r>
      <w:proofErr w:type="gramEnd"/>
      <w:r>
        <w:t xml:space="preserve"> проверяется посредством доступа к информационной системе с использованием идентификатора и пароля - входа в личный кабинет на официальном сайте лицом, подписывающим электронный документ, определяется лицо с фамилией, именем, отчеством, </w:t>
      </w:r>
      <w:proofErr w:type="gramStart"/>
      <w:r>
        <w:t>указанными</w:t>
      </w:r>
      <w:proofErr w:type="gramEnd"/>
      <w:r>
        <w:t xml:space="preserve"> в таком личном кабинете);</w:t>
      </w:r>
    </w:p>
    <w:p w:rsidR="003B5981" w:rsidRDefault="003B5981">
      <w:pPr>
        <w:pStyle w:val="ConsPlusNormal"/>
        <w:spacing w:before="220"/>
        <w:ind w:firstLine="540"/>
        <w:jc w:val="both"/>
      </w:pPr>
      <w:r>
        <w:t>5) обязуюсь вносить в информационную систему достоверные сведения о себе для достоверной идентификации меня как пользователя информационной системы и лица, подписывающего с ее помощью и с использованием ключа простой электронной подписи (сочетания уникального идентификатора (имени пользователя) и пароля для доступа к информационной системе) электронные документы;</w:t>
      </w:r>
    </w:p>
    <w:p w:rsidR="003B5981" w:rsidRDefault="003B5981">
      <w:pPr>
        <w:pStyle w:val="ConsPlusNormal"/>
        <w:spacing w:before="220"/>
        <w:ind w:firstLine="540"/>
        <w:jc w:val="both"/>
      </w:pPr>
      <w:proofErr w:type="gramStart"/>
      <w:r>
        <w:t>6) обязуюсь соблюдать конфиденциальность ключа простой электронной подписи (сочетания уникального идентификатора (имени пользователя) и пароля для доступа к информационной системе) и при возникновении обстоятельств, дающих основание полагать, что данный ключ и (или) пароль для доступа к информационной системе мог стать известен другому лицу, незамедлительно изменять пароль и (или) незамедлительно сообщить об этом уполномоченному органу в письменной форме.</w:t>
      </w:r>
      <w:proofErr w:type="gramEnd"/>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jc w:val="right"/>
        <w:outlineLvl w:val="1"/>
      </w:pPr>
      <w:r>
        <w:t>Приложение 3</w:t>
      </w:r>
    </w:p>
    <w:p w:rsidR="003B5981" w:rsidRDefault="003B5981">
      <w:pPr>
        <w:pStyle w:val="ConsPlusNormal"/>
        <w:jc w:val="right"/>
      </w:pPr>
      <w:r>
        <w:t>к Порядку</w:t>
      </w:r>
    </w:p>
    <w:p w:rsidR="003B5981" w:rsidRDefault="003B5981">
      <w:pPr>
        <w:pStyle w:val="ConsPlusNormal"/>
        <w:jc w:val="right"/>
      </w:pPr>
      <w:r>
        <w:t>предоставления грантов в форме субсидий</w:t>
      </w:r>
    </w:p>
    <w:p w:rsidR="003B5981" w:rsidRDefault="003B5981">
      <w:pPr>
        <w:pStyle w:val="ConsPlusNormal"/>
        <w:jc w:val="right"/>
      </w:pPr>
      <w:r>
        <w:t xml:space="preserve">из областного бюджета </w:t>
      </w:r>
      <w:proofErr w:type="gramStart"/>
      <w:r>
        <w:t>некоммерческим</w:t>
      </w:r>
      <w:proofErr w:type="gramEnd"/>
    </w:p>
    <w:p w:rsidR="003B5981" w:rsidRDefault="003B5981">
      <w:pPr>
        <w:pStyle w:val="ConsPlusNormal"/>
        <w:jc w:val="right"/>
      </w:pPr>
      <w:r>
        <w:t xml:space="preserve">неправительственным организациям </w:t>
      </w:r>
      <w:proofErr w:type="gramStart"/>
      <w:r>
        <w:t>на</w:t>
      </w:r>
      <w:proofErr w:type="gramEnd"/>
    </w:p>
    <w:p w:rsidR="003B5981" w:rsidRDefault="003B5981">
      <w:pPr>
        <w:pStyle w:val="ConsPlusNormal"/>
        <w:jc w:val="right"/>
      </w:pPr>
      <w:r>
        <w:t>развитие гражданского общества</w:t>
      </w:r>
    </w:p>
    <w:p w:rsidR="003B5981" w:rsidRDefault="003B5981">
      <w:pPr>
        <w:pStyle w:val="ConsPlusNormal"/>
        <w:ind w:firstLine="540"/>
        <w:jc w:val="both"/>
      </w:pPr>
    </w:p>
    <w:p w:rsidR="003B5981" w:rsidRDefault="003B5981">
      <w:pPr>
        <w:pStyle w:val="ConsPlusNormal"/>
        <w:jc w:val="center"/>
      </w:pPr>
      <w:r>
        <w:t>Форма подтверждения</w:t>
      </w:r>
    </w:p>
    <w:p w:rsidR="003B5981" w:rsidRDefault="003B5981">
      <w:pPr>
        <w:pStyle w:val="ConsPlusNormal"/>
        <w:jc w:val="center"/>
      </w:pPr>
      <w:r>
        <w:t>подачи заявки на предоставление грантов в форме</w:t>
      </w:r>
    </w:p>
    <w:p w:rsidR="003B5981" w:rsidRDefault="003B5981">
      <w:pPr>
        <w:pStyle w:val="ConsPlusNormal"/>
        <w:jc w:val="center"/>
      </w:pPr>
      <w:r>
        <w:t xml:space="preserve">субсидий из областного бюджета </w:t>
      </w:r>
      <w:proofErr w:type="gramStart"/>
      <w:r>
        <w:t>некоммерческим</w:t>
      </w:r>
      <w:proofErr w:type="gramEnd"/>
    </w:p>
    <w:p w:rsidR="003B5981" w:rsidRDefault="003B5981">
      <w:pPr>
        <w:pStyle w:val="ConsPlusNormal"/>
        <w:jc w:val="center"/>
      </w:pPr>
      <w:r>
        <w:t>неправительственным организациям на развитие</w:t>
      </w:r>
    </w:p>
    <w:p w:rsidR="003B5981" w:rsidRDefault="003B5981">
      <w:pPr>
        <w:pStyle w:val="ConsPlusNormal"/>
        <w:jc w:val="center"/>
      </w:pPr>
      <w:r>
        <w:t>гражданского общества</w:t>
      </w:r>
    </w:p>
    <w:p w:rsidR="003B5981" w:rsidRDefault="003B5981">
      <w:pPr>
        <w:pStyle w:val="ConsPlusNormal"/>
        <w:ind w:firstLine="540"/>
        <w:jc w:val="both"/>
      </w:pPr>
    </w:p>
    <w:p w:rsidR="003B5981" w:rsidRDefault="003B5981">
      <w:pPr>
        <w:pStyle w:val="ConsPlusNormal"/>
        <w:ind w:firstLine="540"/>
        <w:jc w:val="both"/>
      </w:pPr>
      <w:r>
        <w:t xml:space="preserve">Утратила силу. - </w:t>
      </w:r>
      <w:hyperlink r:id="rId42" w:history="1">
        <w:r>
          <w:rPr>
            <w:color w:val="0000FF"/>
          </w:rPr>
          <w:t>Постановление</w:t>
        </w:r>
      </w:hyperlink>
      <w:r>
        <w:t xml:space="preserve"> Правительства Орловской области от 25.10.2021 N 649.</w:t>
      </w:r>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jc w:val="right"/>
        <w:outlineLvl w:val="1"/>
      </w:pPr>
      <w:r>
        <w:t>Приложение 4</w:t>
      </w:r>
    </w:p>
    <w:p w:rsidR="003B5981" w:rsidRDefault="003B5981">
      <w:pPr>
        <w:pStyle w:val="ConsPlusNormal"/>
        <w:jc w:val="right"/>
      </w:pPr>
      <w:r>
        <w:t>к Порядку</w:t>
      </w:r>
    </w:p>
    <w:p w:rsidR="003B5981" w:rsidRDefault="003B5981">
      <w:pPr>
        <w:pStyle w:val="ConsPlusNormal"/>
        <w:jc w:val="right"/>
      </w:pPr>
      <w:r>
        <w:t>предоставления грантов в форме субсидий</w:t>
      </w:r>
    </w:p>
    <w:p w:rsidR="003B5981" w:rsidRDefault="003B5981">
      <w:pPr>
        <w:pStyle w:val="ConsPlusNormal"/>
        <w:jc w:val="right"/>
      </w:pPr>
      <w:r>
        <w:t xml:space="preserve">из областного бюджета </w:t>
      </w:r>
      <w:proofErr w:type="gramStart"/>
      <w:r>
        <w:t>некоммерческим</w:t>
      </w:r>
      <w:proofErr w:type="gramEnd"/>
    </w:p>
    <w:p w:rsidR="003B5981" w:rsidRDefault="003B5981">
      <w:pPr>
        <w:pStyle w:val="ConsPlusNormal"/>
        <w:jc w:val="right"/>
      </w:pPr>
      <w:r>
        <w:t xml:space="preserve">неправительственным организациям </w:t>
      </w:r>
      <w:proofErr w:type="gramStart"/>
      <w:r>
        <w:t>на</w:t>
      </w:r>
      <w:proofErr w:type="gramEnd"/>
    </w:p>
    <w:p w:rsidR="003B5981" w:rsidRDefault="003B5981">
      <w:pPr>
        <w:pStyle w:val="ConsPlusNormal"/>
        <w:jc w:val="right"/>
      </w:pPr>
      <w:r>
        <w:t>развитие гражданского общества</w:t>
      </w:r>
    </w:p>
    <w:p w:rsidR="003B5981" w:rsidRDefault="003B5981">
      <w:pPr>
        <w:pStyle w:val="ConsPlusNormal"/>
        <w:ind w:firstLine="540"/>
        <w:jc w:val="both"/>
      </w:pPr>
    </w:p>
    <w:p w:rsidR="003B5981" w:rsidRDefault="003B5981">
      <w:pPr>
        <w:pStyle w:val="ConsPlusNormal"/>
        <w:jc w:val="center"/>
      </w:pPr>
      <w:bookmarkStart w:id="30" w:name="P432"/>
      <w:bookmarkEnd w:id="30"/>
      <w:r>
        <w:lastRenderedPageBreak/>
        <w:t>Критерии оценки</w:t>
      </w:r>
    </w:p>
    <w:p w:rsidR="003B5981" w:rsidRDefault="003B5981">
      <w:pPr>
        <w:pStyle w:val="ConsPlusNormal"/>
        <w:jc w:val="center"/>
      </w:pPr>
      <w:r>
        <w:t>заявки на предоставление грантов в форме субсидий</w:t>
      </w:r>
    </w:p>
    <w:p w:rsidR="003B5981" w:rsidRDefault="003B5981">
      <w:pPr>
        <w:pStyle w:val="ConsPlusNormal"/>
        <w:jc w:val="center"/>
      </w:pPr>
      <w:r>
        <w:t xml:space="preserve">из областного бюджета </w:t>
      </w:r>
      <w:proofErr w:type="gramStart"/>
      <w:r>
        <w:t>некоммерческим</w:t>
      </w:r>
      <w:proofErr w:type="gramEnd"/>
      <w:r>
        <w:t xml:space="preserve"> неправительственным</w:t>
      </w:r>
    </w:p>
    <w:p w:rsidR="003B5981" w:rsidRDefault="003B5981">
      <w:pPr>
        <w:pStyle w:val="ConsPlusNormal"/>
        <w:jc w:val="center"/>
      </w:pPr>
      <w:r>
        <w:t>организациям на развитие гражданского общества</w:t>
      </w:r>
    </w:p>
    <w:p w:rsidR="003B5981" w:rsidRDefault="003B598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165"/>
        <w:gridCol w:w="4166"/>
      </w:tblGrid>
      <w:tr w:rsidR="003B5981">
        <w:tc>
          <w:tcPr>
            <w:tcW w:w="567" w:type="dxa"/>
          </w:tcPr>
          <w:p w:rsidR="003B5981" w:rsidRDefault="003B5981">
            <w:pPr>
              <w:pStyle w:val="ConsPlusNormal"/>
              <w:jc w:val="center"/>
            </w:pPr>
            <w:r>
              <w:t>N</w:t>
            </w:r>
          </w:p>
        </w:tc>
        <w:tc>
          <w:tcPr>
            <w:tcW w:w="4165" w:type="dxa"/>
          </w:tcPr>
          <w:p w:rsidR="003B5981" w:rsidRDefault="003B5981">
            <w:pPr>
              <w:pStyle w:val="ConsPlusNormal"/>
              <w:jc w:val="center"/>
            </w:pPr>
            <w:r>
              <w:t>Критерии оценки заявок социально некоммерческих неправительственных организаций</w:t>
            </w:r>
          </w:p>
        </w:tc>
        <w:tc>
          <w:tcPr>
            <w:tcW w:w="4166" w:type="dxa"/>
          </w:tcPr>
          <w:p w:rsidR="003B5981" w:rsidRDefault="003B5981">
            <w:pPr>
              <w:pStyle w:val="ConsPlusNormal"/>
              <w:jc w:val="center"/>
            </w:pPr>
            <w:r>
              <w:t>Оценка (баллы)</w:t>
            </w:r>
          </w:p>
        </w:tc>
      </w:tr>
      <w:tr w:rsidR="003B5981">
        <w:tc>
          <w:tcPr>
            <w:tcW w:w="567" w:type="dxa"/>
          </w:tcPr>
          <w:p w:rsidR="003B5981" w:rsidRDefault="003B5981">
            <w:pPr>
              <w:pStyle w:val="ConsPlusNormal"/>
              <w:jc w:val="center"/>
            </w:pPr>
            <w:r>
              <w:t>1</w:t>
            </w:r>
          </w:p>
        </w:tc>
        <w:tc>
          <w:tcPr>
            <w:tcW w:w="4165" w:type="dxa"/>
          </w:tcPr>
          <w:p w:rsidR="003B5981" w:rsidRDefault="003B5981">
            <w:pPr>
              <w:pStyle w:val="ConsPlusNormal"/>
              <w:jc w:val="center"/>
            </w:pPr>
            <w:r>
              <w:t>2</w:t>
            </w:r>
          </w:p>
        </w:tc>
        <w:tc>
          <w:tcPr>
            <w:tcW w:w="4166" w:type="dxa"/>
          </w:tcPr>
          <w:p w:rsidR="003B5981" w:rsidRDefault="003B5981">
            <w:pPr>
              <w:pStyle w:val="ConsPlusNormal"/>
              <w:jc w:val="center"/>
            </w:pPr>
            <w:r>
              <w:t>3</w:t>
            </w:r>
          </w:p>
        </w:tc>
      </w:tr>
      <w:tr w:rsidR="003B5981">
        <w:tc>
          <w:tcPr>
            <w:tcW w:w="567" w:type="dxa"/>
          </w:tcPr>
          <w:p w:rsidR="003B5981" w:rsidRDefault="003B5981">
            <w:pPr>
              <w:pStyle w:val="ConsPlusNormal"/>
              <w:outlineLvl w:val="2"/>
            </w:pPr>
            <w:r>
              <w:t>1.</w:t>
            </w:r>
          </w:p>
        </w:tc>
        <w:tc>
          <w:tcPr>
            <w:tcW w:w="8331" w:type="dxa"/>
            <w:gridSpan w:val="2"/>
          </w:tcPr>
          <w:p w:rsidR="003B5981" w:rsidRDefault="003B5981">
            <w:pPr>
              <w:pStyle w:val="ConsPlusNormal"/>
              <w:jc w:val="center"/>
            </w:pPr>
            <w:r>
              <w:t>Критерии значимости и актуальности проекта</w:t>
            </w:r>
          </w:p>
        </w:tc>
      </w:tr>
      <w:tr w:rsidR="003B5981">
        <w:tc>
          <w:tcPr>
            <w:tcW w:w="567" w:type="dxa"/>
          </w:tcPr>
          <w:p w:rsidR="003B5981" w:rsidRDefault="003B5981">
            <w:pPr>
              <w:pStyle w:val="ConsPlusNormal"/>
            </w:pPr>
            <w:r>
              <w:t>1.1.</w:t>
            </w:r>
          </w:p>
        </w:tc>
        <w:tc>
          <w:tcPr>
            <w:tcW w:w="4165" w:type="dxa"/>
          </w:tcPr>
          <w:p w:rsidR="003B5981" w:rsidRDefault="003B5981">
            <w:pPr>
              <w:pStyle w:val="ConsPlusNormal"/>
            </w:pPr>
            <w:r>
              <w:t>Соответствие направлениям (поднаправлениям) конкурсного отбора</w:t>
            </w:r>
          </w:p>
        </w:tc>
        <w:tc>
          <w:tcPr>
            <w:tcW w:w="4166" w:type="dxa"/>
          </w:tcPr>
          <w:p w:rsidR="003B5981" w:rsidRDefault="003B5981">
            <w:pPr>
              <w:pStyle w:val="ConsPlusNormal"/>
            </w:pPr>
            <w:r>
              <w:t>Число баллов определяется экспертами по результатам оценки представленной заявки, иных документов заявки - от 0 до 10</w:t>
            </w:r>
          </w:p>
        </w:tc>
      </w:tr>
      <w:tr w:rsidR="003B5981">
        <w:tc>
          <w:tcPr>
            <w:tcW w:w="567" w:type="dxa"/>
          </w:tcPr>
          <w:p w:rsidR="003B5981" w:rsidRDefault="003B5981">
            <w:pPr>
              <w:pStyle w:val="ConsPlusNormal"/>
            </w:pPr>
            <w:r>
              <w:t>1.2.</w:t>
            </w:r>
          </w:p>
        </w:tc>
        <w:tc>
          <w:tcPr>
            <w:tcW w:w="4165" w:type="dxa"/>
          </w:tcPr>
          <w:p w:rsidR="003B5981" w:rsidRDefault="003B5981">
            <w:pPr>
              <w:pStyle w:val="ConsPlusNormal"/>
            </w:pPr>
            <w:r>
              <w:t>Актуальность задач, решение которых достигается в ходе реализации проекта, направленного на развитие гражданского общества и реализуемого на территории Орловской области (далее - проект)</w:t>
            </w:r>
          </w:p>
        </w:tc>
        <w:tc>
          <w:tcPr>
            <w:tcW w:w="4166" w:type="dxa"/>
          </w:tcPr>
          <w:p w:rsidR="003B5981" w:rsidRDefault="003B5981">
            <w:pPr>
              <w:pStyle w:val="ConsPlusNormal"/>
            </w:pPr>
            <w:r>
              <w:t>Число баллов определяется экспертами по результатам оценки представленной заявки, иных документов заявки - от 0 до 10</w:t>
            </w:r>
          </w:p>
        </w:tc>
      </w:tr>
      <w:tr w:rsidR="003B5981">
        <w:tc>
          <w:tcPr>
            <w:tcW w:w="567" w:type="dxa"/>
          </w:tcPr>
          <w:p w:rsidR="003B5981" w:rsidRDefault="003B5981">
            <w:pPr>
              <w:pStyle w:val="ConsPlusNormal"/>
              <w:outlineLvl w:val="2"/>
            </w:pPr>
            <w:r>
              <w:t>2.</w:t>
            </w:r>
          </w:p>
        </w:tc>
        <w:tc>
          <w:tcPr>
            <w:tcW w:w="8331" w:type="dxa"/>
            <w:gridSpan w:val="2"/>
          </w:tcPr>
          <w:p w:rsidR="003B5981" w:rsidRDefault="003B5981">
            <w:pPr>
              <w:pStyle w:val="ConsPlusNormal"/>
              <w:jc w:val="center"/>
            </w:pPr>
            <w:r>
              <w:t>Критерии социально-экономической эффективности</w:t>
            </w:r>
          </w:p>
        </w:tc>
      </w:tr>
      <w:tr w:rsidR="003B5981">
        <w:tc>
          <w:tcPr>
            <w:tcW w:w="567" w:type="dxa"/>
          </w:tcPr>
          <w:p w:rsidR="003B5981" w:rsidRDefault="003B5981">
            <w:pPr>
              <w:pStyle w:val="ConsPlusNormal"/>
            </w:pPr>
            <w:r>
              <w:t>2.1.</w:t>
            </w:r>
          </w:p>
        </w:tc>
        <w:tc>
          <w:tcPr>
            <w:tcW w:w="4165" w:type="dxa"/>
          </w:tcPr>
          <w:p w:rsidR="003B5981" w:rsidRDefault="003B5981">
            <w:pPr>
              <w:pStyle w:val="ConsPlusNormal"/>
            </w:pPr>
            <w:r>
              <w:t>Соотношение планируемых расходов на реализацию проекта и его ожидаемых результатов</w:t>
            </w:r>
          </w:p>
        </w:tc>
        <w:tc>
          <w:tcPr>
            <w:tcW w:w="4166" w:type="dxa"/>
          </w:tcPr>
          <w:p w:rsidR="003B5981" w:rsidRDefault="003B5981">
            <w:pPr>
              <w:pStyle w:val="ConsPlusNormal"/>
            </w:pPr>
            <w:r>
              <w:t>Число баллов определяется экспертами по результатам оценки представленной заявки, иных документов заявки - от 0 до 10</w:t>
            </w:r>
          </w:p>
        </w:tc>
      </w:tr>
      <w:tr w:rsidR="003B5981">
        <w:tc>
          <w:tcPr>
            <w:tcW w:w="567" w:type="dxa"/>
          </w:tcPr>
          <w:p w:rsidR="003B5981" w:rsidRDefault="003B5981">
            <w:pPr>
              <w:pStyle w:val="ConsPlusNormal"/>
            </w:pPr>
            <w:r>
              <w:t>2.2.</w:t>
            </w:r>
          </w:p>
        </w:tc>
        <w:tc>
          <w:tcPr>
            <w:tcW w:w="4165" w:type="dxa"/>
          </w:tcPr>
          <w:p w:rsidR="003B5981" w:rsidRDefault="003B5981">
            <w:pPr>
              <w:pStyle w:val="ConsPlusNormal"/>
            </w:pPr>
            <w:r>
              <w:t>Наличие целевых показателей социально-экономической эффективности проекта, необходимых для достижения результата субсидии, их соответствие задачам проекта</w:t>
            </w:r>
          </w:p>
        </w:tc>
        <w:tc>
          <w:tcPr>
            <w:tcW w:w="4166" w:type="dxa"/>
          </w:tcPr>
          <w:p w:rsidR="003B5981" w:rsidRDefault="003B5981">
            <w:pPr>
              <w:pStyle w:val="ConsPlusNormal"/>
            </w:pPr>
            <w:r>
              <w:t>Число баллов определяется экспертами по результатам оценки представленной заявки, иных документов заявки - от 0 до 10</w:t>
            </w:r>
          </w:p>
        </w:tc>
      </w:tr>
      <w:tr w:rsidR="003B5981">
        <w:tc>
          <w:tcPr>
            <w:tcW w:w="567" w:type="dxa"/>
          </w:tcPr>
          <w:p w:rsidR="003B5981" w:rsidRDefault="003B5981">
            <w:pPr>
              <w:pStyle w:val="ConsPlusNormal"/>
            </w:pPr>
            <w:r>
              <w:t>2.3.</w:t>
            </w:r>
          </w:p>
        </w:tc>
        <w:tc>
          <w:tcPr>
            <w:tcW w:w="4165" w:type="dxa"/>
          </w:tcPr>
          <w:p w:rsidR="003B5981" w:rsidRDefault="003B5981">
            <w:pPr>
              <w:pStyle w:val="ConsPlusNormal"/>
            </w:pPr>
            <w:r>
              <w:t>Соответствие запланированных мероприятий ожидаемым результатам реализации проекта</w:t>
            </w:r>
          </w:p>
        </w:tc>
        <w:tc>
          <w:tcPr>
            <w:tcW w:w="4166" w:type="dxa"/>
          </w:tcPr>
          <w:p w:rsidR="003B5981" w:rsidRDefault="003B5981">
            <w:pPr>
              <w:pStyle w:val="ConsPlusNormal"/>
            </w:pPr>
            <w:r>
              <w:t>Число баллов определяется экспертами по результатам оценки представленной заявки, иных документов заявки - от 0 до 10</w:t>
            </w:r>
          </w:p>
        </w:tc>
      </w:tr>
      <w:tr w:rsidR="003B5981">
        <w:tc>
          <w:tcPr>
            <w:tcW w:w="567" w:type="dxa"/>
          </w:tcPr>
          <w:p w:rsidR="003B5981" w:rsidRDefault="003B5981">
            <w:pPr>
              <w:pStyle w:val="ConsPlusNormal"/>
              <w:outlineLvl w:val="2"/>
            </w:pPr>
            <w:r>
              <w:t>3.</w:t>
            </w:r>
          </w:p>
        </w:tc>
        <w:tc>
          <w:tcPr>
            <w:tcW w:w="8331" w:type="dxa"/>
            <w:gridSpan w:val="2"/>
          </w:tcPr>
          <w:p w:rsidR="003B5981" w:rsidRDefault="003B5981">
            <w:pPr>
              <w:pStyle w:val="ConsPlusNormal"/>
              <w:jc w:val="center"/>
            </w:pPr>
            <w:r>
              <w:t>Критерии профессиональной компетенции</w:t>
            </w:r>
          </w:p>
        </w:tc>
      </w:tr>
      <w:tr w:rsidR="003B5981">
        <w:tc>
          <w:tcPr>
            <w:tcW w:w="567" w:type="dxa"/>
          </w:tcPr>
          <w:p w:rsidR="003B5981" w:rsidRDefault="003B5981">
            <w:pPr>
              <w:pStyle w:val="ConsPlusNormal"/>
            </w:pPr>
            <w:r>
              <w:t>3.1.</w:t>
            </w:r>
          </w:p>
        </w:tc>
        <w:tc>
          <w:tcPr>
            <w:tcW w:w="4165" w:type="dxa"/>
          </w:tcPr>
          <w:p w:rsidR="003B5981" w:rsidRDefault="003B5981">
            <w:pPr>
              <w:pStyle w:val="ConsPlusNormal"/>
            </w:pPr>
            <w:r>
              <w:t>Наличие у некоммерческой неправительственной организации опыта осуществления деятельности, предполагаемой по проекту</w:t>
            </w:r>
          </w:p>
        </w:tc>
        <w:tc>
          <w:tcPr>
            <w:tcW w:w="4166" w:type="dxa"/>
          </w:tcPr>
          <w:p w:rsidR="003B5981" w:rsidRDefault="003B5981">
            <w:pPr>
              <w:pStyle w:val="ConsPlusNormal"/>
            </w:pPr>
            <w:r>
              <w:t>Оценки по критериям суммируются, при невыполнении критерия ставится 0.</w:t>
            </w:r>
          </w:p>
          <w:p w:rsidR="003B5981" w:rsidRDefault="003B5981">
            <w:pPr>
              <w:pStyle w:val="ConsPlusNormal"/>
            </w:pPr>
            <w:r>
              <w:t>Опыт осуществления деятельности, предполагаемой по проекту, от 3 лет - 4;</w:t>
            </w:r>
          </w:p>
          <w:p w:rsidR="003B5981" w:rsidRDefault="003B5981">
            <w:pPr>
              <w:pStyle w:val="ConsPlusNormal"/>
            </w:pPr>
            <w:r>
              <w:t xml:space="preserve">наличие у социально ориентированной некоммерческой организации материально-технической базы и помещения, </w:t>
            </w:r>
            <w:proofErr w:type="gramStart"/>
            <w:r>
              <w:t>необходимых</w:t>
            </w:r>
            <w:proofErr w:type="gramEnd"/>
            <w:r>
              <w:t xml:space="preserve"> для реализации проекта, - 2;</w:t>
            </w:r>
          </w:p>
          <w:p w:rsidR="003B5981" w:rsidRDefault="003B5981">
            <w:pPr>
              <w:pStyle w:val="ConsPlusNormal"/>
            </w:pPr>
            <w:r>
              <w:t xml:space="preserve">наличие у социально ориентированной некоммерческой организации опыта </w:t>
            </w:r>
            <w:r>
              <w:lastRenderedPageBreak/>
              <w:t>использования целевых поступлений - 4</w:t>
            </w:r>
          </w:p>
        </w:tc>
      </w:tr>
      <w:tr w:rsidR="003B5981">
        <w:tc>
          <w:tcPr>
            <w:tcW w:w="567" w:type="dxa"/>
          </w:tcPr>
          <w:p w:rsidR="003B5981" w:rsidRDefault="003B5981">
            <w:pPr>
              <w:pStyle w:val="ConsPlusNormal"/>
              <w:outlineLvl w:val="2"/>
            </w:pPr>
            <w:r>
              <w:lastRenderedPageBreak/>
              <w:t>4.</w:t>
            </w:r>
          </w:p>
        </w:tc>
        <w:tc>
          <w:tcPr>
            <w:tcW w:w="8331" w:type="dxa"/>
            <w:gridSpan w:val="2"/>
          </w:tcPr>
          <w:p w:rsidR="003B5981" w:rsidRDefault="003B5981">
            <w:pPr>
              <w:pStyle w:val="ConsPlusNormal"/>
              <w:jc w:val="center"/>
            </w:pPr>
            <w:r>
              <w:t>Дополнительные критерии</w:t>
            </w:r>
          </w:p>
        </w:tc>
      </w:tr>
      <w:tr w:rsidR="003B5981">
        <w:tc>
          <w:tcPr>
            <w:tcW w:w="567" w:type="dxa"/>
          </w:tcPr>
          <w:p w:rsidR="003B5981" w:rsidRDefault="003B5981">
            <w:pPr>
              <w:pStyle w:val="ConsPlusNormal"/>
            </w:pPr>
            <w:r>
              <w:t>4.1.</w:t>
            </w:r>
          </w:p>
        </w:tc>
        <w:tc>
          <w:tcPr>
            <w:tcW w:w="4165" w:type="dxa"/>
          </w:tcPr>
          <w:p w:rsidR="003B5981" w:rsidRDefault="003B5981">
            <w:pPr>
              <w:pStyle w:val="ConsPlusNormal"/>
            </w:pPr>
            <w:r>
              <w:t>Информационная открытость деятельности некоммерческой неправительственной организации</w:t>
            </w:r>
          </w:p>
        </w:tc>
        <w:tc>
          <w:tcPr>
            <w:tcW w:w="4166" w:type="dxa"/>
          </w:tcPr>
          <w:p w:rsidR="003B5981" w:rsidRDefault="003B5981">
            <w:pPr>
              <w:pStyle w:val="ConsPlusNormal"/>
            </w:pPr>
            <w:r>
              <w:t>Оценки по критериям суммируются, при невыполнении критерия ставится 0.</w:t>
            </w:r>
          </w:p>
          <w:p w:rsidR="003B5981" w:rsidRDefault="003B5981">
            <w:pPr>
              <w:pStyle w:val="ConsPlusNormal"/>
            </w:pPr>
            <w:r>
              <w:t>Наличие разработанного сайта некоммерческой неправительственной организацией в информационно-телекоммуникационной сети Интернет - 4;</w:t>
            </w:r>
          </w:p>
          <w:p w:rsidR="003B5981" w:rsidRDefault="003B5981">
            <w:pPr>
              <w:pStyle w:val="ConsPlusNormal"/>
            </w:pPr>
            <w:r>
              <w:t>наличие у некоммерческой неправительственной организации страницы в социальных сетях - 3;</w:t>
            </w:r>
          </w:p>
          <w:p w:rsidR="003B5981" w:rsidRDefault="003B5981">
            <w:pPr>
              <w:pStyle w:val="ConsPlusNormal"/>
            </w:pPr>
            <w:r>
              <w:t>наличие у социально ориентированной некоммерческой организации сетевых партнеров для реализации и информационного освещения деятельности в рамках проекта - 2</w:t>
            </w:r>
          </w:p>
        </w:tc>
      </w:tr>
      <w:tr w:rsidR="003B5981">
        <w:tc>
          <w:tcPr>
            <w:tcW w:w="567" w:type="dxa"/>
          </w:tcPr>
          <w:p w:rsidR="003B5981" w:rsidRDefault="003B5981">
            <w:pPr>
              <w:pStyle w:val="ConsPlusNormal"/>
            </w:pPr>
            <w:r>
              <w:t>4.2.</w:t>
            </w:r>
          </w:p>
        </w:tc>
        <w:tc>
          <w:tcPr>
            <w:tcW w:w="4165" w:type="dxa"/>
          </w:tcPr>
          <w:p w:rsidR="003B5981" w:rsidRDefault="003B5981">
            <w:pPr>
              <w:pStyle w:val="ConsPlusNormal"/>
            </w:pPr>
            <w:r>
              <w:t>Проект реализуется на территории нескольких муниципальных районов и (или) городских округов</w:t>
            </w:r>
          </w:p>
        </w:tc>
        <w:tc>
          <w:tcPr>
            <w:tcW w:w="4166" w:type="dxa"/>
          </w:tcPr>
          <w:p w:rsidR="003B5981" w:rsidRDefault="003B5981">
            <w:pPr>
              <w:pStyle w:val="ConsPlusNormal"/>
            </w:pPr>
            <w:r>
              <w:t>нет - 0;</w:t>
            </w:r>
          </w:p>
          <w:p w:rsidR="003B5981" w:rsidRDefault="003B5981">
            <w:pPr>
              <w:pStyle w:val="ConsPlusNormal"/>
            </w:pPr>
            <w:r>
              <w:t>в 1 муниципальном образовании - 2;</w:t>
            </w:r>
          </w:p>
          <w:p w:rsidR="003B5981" w:rsidRDefault="003B5981">
            <w:pPr>
              <w:pStyle w:val="ConsPlusNormal"/>
            </w:pPr>
            <w:r>
              <w:t>в 2 - 4 муниципальных образованиях - 4;</w:t>
            </w:r>
          </w:p>
          <w:p w:rsidR="003B5981" w:rsidRDefault="003B5981">
            <w:pPr>
              <w:pStyle w:val="ConsPlusNormal"/>
            </w:pPr>
            <w:r>
              <w:t>в 5 - 8 муниципальных образованиях - 6;</w:t>
            </w:r>
          </w:p>
          <w:p w:rsidR="003B5981" w:rsidRDefault="003B5981">
            <w:pPr>
              <w:pStyle w:val="ConsPlusNormal"/>
            </w:pPr>
            <w:r>
              <w:t>в более чем 9 муниципальных образованиях - 8;</w:t>
            </w:r>
          </w:p>
          <w:p w:rsidR="003B5981" w:rsidRDefault="003B5981">
            <w:pPr>
              <w:pStyle w:val="ConsPlusNormal"/>
            </w:pPr>
            <w:r>
              <w:t>охватывает все муниципальные образования или является межрегиональным - 10</w:t>
            </w:r>
          </w:p>
        </w:tc>
      </w:tr>
      <w:tr w:rsidR="003B5981">
        <w:tc>
          <w:tcPr>
            <w:tcW w:w="567" w:type="dxa"/>
          </w:tcPr>
          <w:p w:rsidR="003B5981" w:rsidRDefault="003B5981">
            <w:pPr>
              <w:pStyle w:val="ConsPlusNormal"/>
            </w:pPr>
            <w:r>
              <w:t>4.3.</w:t>
            </w:r>
          </w:p>
        </w:tc>
        <w:tc>
          <w:tcPr>
            <w:tcW w:w="4165" w:type="dxa"/>
          </w:tcPr>
          <w:p w:rsidR="003B5981" w:rsidRDefault="003B5981">
            <w:pPr>
              <w:pStyle w:val="ConsPlusNormal"/>
            </w:pPr>
            <w:r>
              <w:t>Собственный вклад организации и дополнительные ресурсы, привлекаемые на реализацию проекта, перспективы его дальнейшего развития</w:t>
            </w:r>
          </w:p>
        </w:tc>
        <w:tc>
          <w:tcPr>
            <w:tcW w:w="4166" w:type="dxa"/>
          </w:tcPr>
          <w:p w:rsidR="003B5981" w:rsidRDefault="003B5981">
            <w:pPr>
              <w:pStyle w:val="ConsPlusNormal"/>
            </w:pPr>
            <w:r>
              <w:t>25% бюджета проекта - 1;</w:t>
            </w:r>
          </w:p>
          <w:p w:rsidR="003B5981" w:rsidRDefault="003B5981">
            <w:pPr>
              <w:pStyle w:val="ConsPlusNormal"/>
            </w:pPr>
            <w:r>
              <w:t>от 26% и до 49% - 2;</w:t>
            </w:r>
          </w:p>
          <w:p w:rsidR="003B5981" w:rsidRDefault="003B5981">
            <w:pPr>
              <w:pStyle w:val="ConsPlusNormal"/>
            </w:pPr>
            <w:r>
              <w:t>от 50% и выше - 3</w:t>
            </w:r>
          </w:p>
        </w:tc>
      </w:tr>
      <w:tr w:rsidR="003B5981">
        <w:tc>
          <w:tcPr>
            <w:tcW w:w="567" w:type="dxa"/>
          </w:tcPr>
          <w:p w:rsidR="003B5981" w:rsidRDefault="003B5981">
            <w:pPr>
              <w:pStyle w:val="ConsPlusNormal"/>
            </w:pPr>
            <w:r>
              <w:t>4.4.</w:t>
            </w:r>
          </w:p>
        </w:tc>
        <w:tc>
          <w:tcPr>
            <w:tcW w:w="4165" w:type="dxa"/>
          </w:tcPr>
          <w:p w:rsidR="003B5981" w:rsidRDefault="003B5981">
            <w:pPr>
              <w:pStyle w:val="ConsPlusNormal"/>
            </w:pPr>
            <w:r>
              <w:t>Степень влияния мероприятий проекта на укрепление гражданского единства и межнационального и межконфессионального согласия, противодействие экстремистской деятельности</w:t>
            </w:r>
          </w:p>
        </w:tc>
        <w:tc>
          <w:tcPr>
            <w:tcW w:w="4166" w:type="dxa"/>
          </w:tcPr>
          <w:p w:rsidR="003B5981" w:rsidRDefault="003B5981">
            <w:pPr>
              <w:pStyle w:val="ConsPlusNormal"/>
            </w:pPr>
            <w:r>
              <w:t>Число баллов определяется экспертами по результатам оценки представленной заявки, иных документов заявки - от 0 до 10</w:t>
            </w:r>
          </w:p>
        </w:tc>
      </w:tr>
    </w:tbl>
    <w:p w:rsidR="003B5981" w:rsidRDefault="003B5981">
      <w:pPr>
        <w:pStyle w:val="ConsPlusNormal"/>
        <w:ind w:firstLine="540"/>
        <w:jc w:val="both"/>
      </w:pPr>
    </w:p>
    <w:p w:rsidR="003B5981" w:rsidRDefault="003B5981">
      <w:pPr>
        <w:pStyle w:val="ConsPlusNormal"/>
        <w:ind w:firstLine="540"/>
        <w:jc w:val="both"/>
      </w:pPr>
    </w:p>
    <w:p w:rsidR="003B5981" w:rsidRDefault="003B5981">
      <w:pPr>
        <w:pStyle w:val="ConsPlusNormal"/>
        <w:pBdr>
          <w:top w:val="single" w:sz="6" w:space="0" w:color="auto"/>
        </w:pBdr>
        <w:spacing w:before="100" w:after="100"/>
        <w:jc w:val="both"/>
        <w:rPr>
          <w:sz w:val="2"/>
          <w:szCs w:val="2"/>
        </w:rPr>
      </w:pPr>
    </w:p>
    <w:p w:rsidR="00C7069D" w:rsidRDefault="00C7069D"/>
    <w:sectPr w:rsidR="00C7069D" w:rsidSect="001C39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981"/>
    <w:rsid w:val="00116EE7"/>
    <w:rsid w:val="001C538C"/>
    <w:rsid w:val="00343546"/>
    <w:rsid w:val="003B5981"/>
    <w:rsid w:val="0072538D"/>
    <w:rsid w:val="0094237A"/>
    <w:rsid w:val="00C7069D"/>
    <w:rsid w:val="00D01BD2"/>
    <w:rsid w:val="00EF7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59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59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59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59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59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B59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59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598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59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59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59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59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59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B59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59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598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2B631BA5753A0F572E39D96F5C1B324FF967A6AD2D280AB4C22031FB369A831F0054BB81B6555B072F25ED26e4WAG" TargetMode="External"/><Relationship Id="rId13" Type="http://schemas.openxmlformats.org/officeDocument/2006/relationships/hyperlink" Target="consultantplus://offline/ref=442B631BA5753A0F572E39D96F5C1B324FF962A7A32E280AB4C22031FB369A830D000CB783B2400E577572E0254A9F926C238FD76De1W5G" TargetMode="External"/><Relationship Id="rId18" Type="http://schemas.openxmlformats.org/officeDocument/2006/relationships/hyperlink" Target="consultantplus://offline/ref=442B631BA5753A0F572E27D47930443D4BFA3DAEA328225BED9D7B6CAC3F90D44A4F55F5C4BA4A5A063126E82F1FD0D738308CD67115FBF8907950e3W2G" TargetMode="External"/><Relationship Id="rId26" Type="http://schemas.openxmlformats.org/officeDocument/2006/relationships/hyperlink" Target="consultantplus://offline/ref=442B631BA5753A0F572E27D47930443D4BFA3DAEA328225BED9D7B6CAC3F90D44A4F55F5C4BA4A5A063121ED2F1FD0D738308CD67115FBF8907950e3W2G" TargetMode="External"/><Relationship Id="rId39" Type="http://schemas.openxmlformats.org/officeDocument/2006/relationships/hyperlink" Target="consultantplus://offline/ref=442B631BA5753A0F572E27D47930443D4BFA3DAEA328225BED9D7B6CAC3F90D44A4F55F5C4BA4A5A063027ED2F1FD0D738308CD67115FBF8907950e3W2G" TargetMode="External"/><Relationship Id="rId3" Type="http://schemas.openxmlformats.org/officeDocument/2006/relationships/settings" Target="settings.xml"/><Relationship Id="rId21" Type="http://schemas.openxmlformats.org/officeDocument/2006/relationships/hyperlink" Target="consultantplus://offline/ref=442B631BA5753A0F572E27D47930443D4BFA3DAEA328225BED9D7B6CAC3F90D44A4F55F5C4BA4A5A063122EF2F1FD0D738308CD67115FBF8907950e3W2G" TargetMode="External"/><Relationship Id="rId34" Type="http://schemas.openxmlformats.org/officeDocument/2006/relationships/hyperlink" Target="consultantplus://offline/ref=442B631BA5753A0F572E27D47930443D4BFA3DAEA328225BED9D7B6CAC3F90D44A4F55F5C4BA4A5A06312FEA2F1FD0D738308CD67115FBF8907950e3W2G" TargetMode="External"/><Relationship Id="rId42" Type="http://schemas.openxmlformats.org/officeDocument/2006/relationships/hyperlink" Target="consultantplus://offline/ref=442B631BA5753A0F572E27D47930443D4BFA3DAEA328225BED9D7B6CAC3F90D44A4F55F5C4BA4A5A063027EC2F1FD0D738308CD67115FBF8907950e3W2G" TargetMode="External"/><Relationship Id="rId7" Type="http://schemas.openxmlformats.org/officeDocument/2006/relationships/hyperlink" Target="consultantplus://offline/ref=442B631BA5753A0F572E39D96F5C1B324FF96AA0A72C280AB4C22031FB369A830D000CB287BE4F51526063B8294A808D6C3C93D56F16eFWBG" TargetMode="External"/><Relationship Id="rId12" Type="http://schemas.openxmlformats.org/officeDocument/2006/relationships/hyperlink" Target="consultantplus://offline/ref=442B631BA5753A0F572E39D96F5C1B324FF96AA0A72C280AB4C22031FB369A830D000CB287BE4F51526063B8294A808D6C3C93D56F16eFWBG" TargetMode="External"/><Relationship Id="rId17" Type="http://schemas.openxmlformats.org/officeDocument/2006/relationships/hyperlink" Target="consultantplus://offline/ref=442B631BA5753A0F572E39D96F5C1B324FF86AA3A42D280AB4C22031FB369A830D000CB285BC1F0B42642AEC25558092733F8DD5e6WEG" TargetMode="External"/><Relationship Id="rId25" Type="http://schemas.openxmlformats.org/officeDocument/2006/relationships/hyperlink" Target="consultantplus://offline/ref=442B631BA5753A0F572E27D47930443D4BFA3DAEA328225BED9D7B6CAC3F90D44A4F55F5C4BA4A5A063122E52F1FD0D738308CD67115FBF8907950e3W2G" TargetMode="External"/><Relationship Id="rId33" Type="http://schemas.openxmlformats.org/officeDocument/2006/relationships/hyperlink" Target="consultantplus://offline/ref=442B631BA5753A0F572E27D47930443D4BFA3DAEA328225BED9D7B6CAC3F90D44A4F55F5C4BA4A5A06312FE82F1FD0D738308CD67115FBF8907950e3W2G" TargetMode="External"/><Relationship Id="rId38" Type="http://schemas.openxmlformats.org/officeDocument/2006/relationships/hyperlink" Target="consultantplus://offline/ref=442B631BA5753A0F572E27D47930443D4BFA3DAEA328225BED9D7B6CAC3F90D44A4F55F5C4BA4A5A06312EE52F1FD0D738308CD67115FBF8907950e3W2G" TargetMode="External"/><Relationship Id="rId2" Type="http://schemas.microsoft.com/office/2007/relationships/stylesWithEffects" Target="stylesWithEffects.xml"/><Relationship Id="rId16" Type="http://schemas.openxmlformats.org/officeDocument/2006/relationships/hyperlink" Target="consultantplus://offline/ref=442B631BA5753A0F572E27D47930443D4BFA3DAEA328225BED9D7B6CAC3F90D44A4F55F5C4BA4A5A063127E52F1FD0D738308CD67115FBF8907950e3W2G" TargetMode="External"/><Relationship Id="rId20" Type="http://schemas.openxmlformats.org/officeDocument/2006/relationships/hyperlink" Target="consultantplus://offline/ref=442B631BA5753A0F572E27D47930443D4BFA3DAEA328225BED9D7B6CAC3F90D44A4F55F5C4BA4A5A063126E42F1FD0D738308CD67115FBF8907950e3W2G" TargetMode="External"/><Relationship Id="rId29" Type="http://schemas.openxmlformats.org/officeDocument/2006/relationships/hyperlink" Target="consultantplus://offline/ref=442B631BA5753A0F572E27D47930443D4BFA3DAEA328225BED9D7B6CAC3F90D44A4F55F5C4BA4A5A063121E92F1FD0D738308CD67115FBF8907950e3W2G" TargetMode="External"/><Relationship Id="rId41" Type="http://schemas.openxmlformats.org/officeDocument/2006/relationships/hyperlink" Target="consultantplus://offline/ref=442B631BA5753A0F572E27D47930443D4BFA3DAEA328225BED9D7B6CAC3F90D44A4F55F5C4BA4A5A063026EA2F1FD0D738308CD67115FBF8907950e3W2G" TargetMode="External"/><Relationship Id="rId1" Type="http://schemas.openxmlformats.org/officeDocument/2006/relationships/styles" Target="styles.xml"/><Relationship Id="rId6" Type="http://schemas.openxmlformats.org/officeDocument/2006/relationships/hyperlink" Target="consultantplus://offline/ref=442B631BA5753A0F572E27D47930443D4BFA3DAEA328225BED9D7B6CAC3F90D44A4F55F5C4BA4A5A063127E82F1FD0D738308CD67115FBF8907950e3W2G" TargetMode="External"/><Relationship Id="rId11" Type="http://schemas.openxmlformats.org/officeDocument/2006/relationships/hyperlink" Target="consultantplus://offline/ref=442B631BA5753A0F572E27D47930443D4BFA3DAEA328225BED9D7B6CAC3F90D44A4F55F5C4BA4A5A063127E82F1FD0D738308CD67115FBF8907950e3W2G" TargetMode="External"/><Relationship Id="rId24" Type="http://schemas.openxmlformats.org/officeDocument/2006/relationships/hyperlink" Target="consultantplus://offline/ref=442B631BA5753A0F572E27D47930443D4BFA3DAEA328225BED9D7B6CAC3F90D44A4F55F5C4BA4A5A063122EB2F1FD0D738308CD67115FBF8907950e3W2G" TargetMode="External"/><Relationship Id="rId32" Type="http://schemas.openxmlformats.org/officeDocument/2006/relationships/hyperlink" Target="consultantplus://offline/ref=442B631BA5753A0F572E27D47930443D4BFA3DAEA328225BED9D7B6CAC3F90D44A4F55F5C4BA4A5A063120E52F1FD0D738308CD67115FBF8907950e3W2G" TargetMode="External"/><Relationship Id="rId37" Type="http://schemas.openxmlformats.org/officeDocument/2006/relationships/hyperlink" Target="consultantplus://offline/ref=442B631BA5753A0F572E27D47930443D4BFA3DAEA328225BED9D7B6CAC3F90D44A4F55F5C4BA4A5A06312EEE2F1FD0D738308CD67115FBF8907950e3W2G" TargetMode="External"/><Relationship Id="rId40" Type="http://schemas.openxmlformats.org/officeDocument/2006/relationships/hyperlink" Target="consultantplus://offline/ref=442B631BA5753A0F572E27D47930443D4BFA3DAEA328225BED9D7B6CAC3F90D44A4F55F5C4BA4A5A063027ED2F1FD0D738308CD67115FBF8907950e3W2G"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442B631BA5753A0F572E27D47930443D4BFA3DAEA328225BED9D7B6CAC3F90D44A4F55F5C4BA4A5A063127EB2F1FD0D738308CD67115FBF8907950e3W2G" TargetMode="External"/><Relationship Id="rId23" Type="http://schemas.openxmlformats.org/officeDocument/2006/relationships/hyperlink" Target="consultantplus://offline/ref=442B631BA5753A0F572E27D47930443D4BFA3DAEA328225BED9D7B6CAC3F90D44A4F55F5C4BA4A5A063122E82F1FD0D738308CD67115FBF8907950e3W2G" TargetMode="External"/><Relationship Id="rId28" Type="http://schemas.openxmlformats.org/officeDocument/2006/relationships/hyperlink" Target="consultantplus://offline/ref=442B631BA5753A0F572E27D47930443D4BFA3DAEA328225BED9D7B6CAC3F90D44A4F55F5C4BA4A5A063121EE2F1FD0D738308CD67115FBF8907950e3W2G" TargetMode="External"/><Relationship Id="rId36" Type="http://schemas.openxmlformats.org/officeDocument/2006/relationships/hyperlink" Target="consultantplus://offline/ref=442B631BA5753A0F572E27D47930443D4BFA3DAEA328225BED9D7B6CAC3F90D44A4F55F5C4BA4A5A06312EEF2F1FD0D738308CD67115FBF8907950e3W2G" TargetMode="External"/><Relationship Id="rId10" Type="http://schemas.openxmlformats.org/officeDocument/2006/relationships/hyperlink" Target="consultantplus://offline/ref=442B631BA5753A0F572E27D47930443D4BFA3DAEA32A2155EF9D7B6CAC3F90D44A4F55F5C4BA4A5A063125EF2F1FD0D738308CD67115FBF8907950e3W2G" TargetMode="External"/><Relationship Id="rId19" Type="http://schemas.openxmlformats.org/officeDocument/2006/relationships/hyperlink" Target="consultantplus://offline/ref=442B631BA5753A0F572E27D47930443D4BFA3DAEA328225BED9D7B6CAC3F90D44A4F55F5C4BA4A5A063126EA2F1FD0D738308CD67115FBF8907950e3W2G" TargetMode="External"/><Relationship Id="rId31" Type="http://schemas.openxmlformats.org/officeDocument/2006/relationships/hyperlink" Target="consultantplus://offline/ref=442B631BA5753A0F572E27D47930443D4BFA3DAEA328225BED9D7B6CAC3F90D44A4F55F5C4BA4A5A063120EC2F1FD0D738308CD67115FBF8907950e3W2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42B631BA5753A0F572E39D96F5C1B324FF865AAA22C280AB4C22031FB369A830D000CB780BC1F0B42642AEC25558092733F8DD5e6WEG" TargetMode="External"/><Relationship Id="rId14" Type="http://schemas.openxmlformats.org/officeDocument/2006/relationships/hyperlink" Target="consultantplus://offline/ref=442B631BA5753A0F572E27D47930443D4BFA3DAEA12B245BEE9D7B6CAC3F90D44A4F55F5C4BA4A5A063123E82F1FD0D738308CD67115FBF8907950e3W2G" TargetMode="External"/><Relationship Id="rId22" Type="http://schemas.openxmlformats.org/officeDocument/2006/relationships/hyperlink" Target="consultantplus://offline/ref=442B631BA5753A0F572E27D47930443D4BFA3DAEA328225BED9D7B6CAC3F90D44A4F55F5C4BA4A5A063122E82F1FD0D738308CD67115FBF8907950e3W2G" TargetMode="External"/><Relationship Id="rId27" Type="http://schemas.openxmlformats.org/officeDocument/2006/relationships/hyperlink" Target="consultantplus://offline/ref=442B631BA5753A0F572E27D47930443D4BFA3DAEA328225BED9D7B6CAC3F90D44A4F55F5C4BA4A5A063121EC2F1FD0D738308CD67115FBF8907950e3W2G" TargetMode="External"/><Relationship Id="rId30" Type="http://schemas.openxmlformats.org/officeDocument/2006/relationships/hyperlink" Target="consultantplus://offline/ref=442B631BA5753A0F572E27D47930443D4BFA3DAEA328225BED9D7B6CAC3F90D44A4F55F5C4BA4A5A063121E42F1FD0D738308CD67115FBF8907950e3W2G" TargetMode="External"/><Relationship Id="rId35" Type="http://schemas.openxmlformats.org/officeDocument/2006/relationships/hyperlink" Target="consultantplus://offline/ref=442B631BA5753A0F572E27D47930443D4BFA3DAEA328225BED9D7B6CAC3F90D44A4F55F5C4BA4A5A06312FE52F1FD0D738308CD67115FBF8907950e3W2G"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10547</Words>
  <Characters>60121</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eaf</dc:creator>
  <cp:lastModifiedBy>eaf</cp:lastModifiedBy>
  <cp:revision>2</cp:revision>
  <dcterms:created xsi:type="dcterms:W3CDTF">2021-11-11T07:34:00Z</dcterms:created>
  <dcterms:modified xsi:type="dcterms:W3CDTF">2021-11-11T07:34:00Z</dcterms:modified>
</cp:coreProperties>
</file>